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5547AF2" w14:textId="77777777" w:rsidR="003564D0" w:rsidRDefault="003564D0" w:rsidP="00825D4A">
      <w:pPr>
        <w:jc w:val="center"/>
        <w:rPr>
          <w:rFonts w:eastAsia="MS Mincho"/>
          <w:b/>
          <w:bCs/>
          <w:sz w:val="48"/>
          <w:szCs w:val="48"/>
          <w:u w:val="single"/>
        </w:rPr>
      </w:pPr>
    </w:p>
    <w:p w14:paraId="3B25003B" w14:textId="77777777" w:rsidR="003564D0" w:rsidRDefault="003564D0" w:rsidP="00825D4A">
      <w:pPr>
        <w:jc w:val="center"/>
        <w:rPr>
          <w:rFonts w:eastAsia="MS Mincho"/>
          <w:b/>
          <w:bCs/>
          <w:sz w:val="48"/>
          <w:szCs w:val="48"/>
          <w:u w:val="single"/>
        </w:rPr>
      </w:pPr>
    </w:p>
    <w:p w14:paraId="79F63B2F" w14:textId="77777777" w:rsidR="003564D0" w:rsidRDefault="003564D0" w:rsidP="0000501E">
      <w:pPr>
        <w:jc w:val="center"/>
        <w:rPr>
          <w:rFonts w:eastAsia="MS Mincho"/>
          <w:b/>
          <w:bCs/>
          <w:sz w:val="48"/>
          <w:szCs w:val="48"/>
          <w:u w:val="single"/>
        </w:rPr>
      </w:pPr>
    </w:p>
    <w:p w14:paraId="78A04D18" w14:textId="77777777" w:rsidR="003564D0" w:rsidRDefault="003564D0" w:rsidP="00825D4A">
      <w:pPr>
        <w:jc w:val="center"/>
        <w:rPr>
          <w:rFonts w:eastAsia="MS Mincho"/>
          <w:b/>
          <w:bCs/>
          <w:sz w:val="48"/>
          <w:szCs w:val="48"/>
          <w:u w:val="single"/>
        </w:rPr>
      </w:pPr>
    </w:p>
    <w:p w14:paraId="47928562" w14:textId="77777777" w:rsidR="0000501E" w:rsidRDefault="0000501E" w:rsidP="00825D4A">
      <w:pPr>
        <w:jc w:val="center"/>
        <w:rPr>
          <w:rFonts w:eastAsia="MS Mincho"/>
          <w:b/>
          <w:bCs/>
          <w:sz w:val="48"/>
          <w:szCs w:val="48"/>
          <w:u w:val="single"/>
        </w:rPr>
      </w:pPr>
    </w:p>
    <w:p w14:paraId="7F6B72FA" w14:textId="03052C0A" w:rsidR="00825D4A" w:rsidRPr="00BC2777" w:rsidRDefault="008A332C" w:rsidP="00825D4A">
      <w:pPr>
        <w:jc w:val="center"/>
        <w:rPr>
          <w:rFonts w:eastAsia="MS Mincho"/>
          <w:b/>
          <w:bCs/>
          <w:color w:val="2F5496" w:themeColor="accent1" w:themeShade="BF"/>
          <w:sz w:val="72"/>
          <w:szCs w:val="72"/>
        </w:rPr>
      </w:pPr>
      <w:r w:rsidRPr="00BC2777">
        <w:rPr>
          <w:rFonts w:eastAsia="MS Mincho"/>
          <w:b/>
          <w:bCs/>
          <w:color w:val="2F5496" w:themeColor="accent1" w:themeShade="BF"/>
          <w:sz w:val="72"/>
          <w:szCs w:val="72"/>
        </w:rPr>
        <w:t>RELATÓRIO DE GOVERNANÇA CORPORATIVA</w:t>
      </w:r>
    </w:p>
    <w:p w14:paraId="749C7D16" w14:textId="04271193" w:rsidR="0000501E" w:rsidRPr="00BC2777" w:rsidRDefault="0050663C" w:rsidP="00D60AF4">
      <w:pPr>
        <w:jc w:val="center"/>
        <w:rPr>
          <w:rFonts w:eastAsia="MS Mincho"/>
          <w:b/>
          <w:bCs/>
          <w:color w:val="2F5496" w:themeColor="accent1" w:themeShade="BF"/>
          <w:sz w:val="72"/>
          <w:szCs w:val="72"/>
        </w:rPr>
      </w:pPr>
      <w:r w:rsidRPr="00BC2777">
        <w:rPr>
          <w:rFonts w:eastAsia="MS Mincho"/>
          <w:b/>
          <w:bCs/>
          <w:color w:val="2F5496" w:themeColor="accent1" w:themeShade="BF"/>
          <w:sz w:val="72"/>
          <w:szCs w:val="72"/>
        </w:rPr>
        <w:t>202</w:t>
      </w:r>
      <w:r w:rsidR="0029083D" w:rsidRPr="00BC2777">
        <w:rPr>
          <w:rFonts w:eastAsia="MS Mincho"/>
          <w:b/>
          <w:bCs/>
          <w:color w:val="2F5496" w:themeColor="accent1" w:themeShade="BF"/>
          <w:sz w:val="72"/>
          <w:szCs w:val="72"/>
        </w:rPr>
        <w:t>6</w:t>
      </w:r>
    </w:p>
    <w:p w14:paraId="328245EA" w14:textId="77777777" w:rsidR="00740FEB" w:rsidRPr="00D60AF4" w:rsidRDefault="00740FEB" w:rsidP="00D60AF4">
      <w:pPr>
        <w:jc w:val="center"/>
        <w:rPr>
          <w:rFonts w:eastAsia="MS Mincho"/>
          <w:sz w:val="40"/>
          <w:szCs w:val="40"/>
        </w:rPr>
      </w:pPr>
    </w:p>
    <w:p w14:paraId="335868F7" w14:textId="77777777" w:rsidR="0000501E" w:rsidRDefault="0000501E" w:rsidP="00D60AF4">
      <w:pPr>
        <w:jc w:val="center"/>
        <w:rPr>
          <w:rFonts w:eastAsia="MS Mincho"/>
          <w:sz w:val="40"/>
          <w:szCs w:val="40"/>
        </w:rPr>
      </w:pPr>
    </w:p>
    <w:p w14:paraId="1504CE28" w14:textId="77777777" w:rsidR="00D60AF4" w:rsidRDefault="00D60AF4" w:rsidP="00D60AF4">
      <w:pPr>
        <w:jc w:val="center"/>
        <w:rPr>
          <w:rFonts w:eastAsia="MS Mincho"/>
          <w:sz w:val="40"/>
          <w:szCs w:val="40"/>
        </w:rPr>
      </w:pPr>
    </w:p>
    <w:p w14:paraId="7841ADD3" w14:textId="77777777" w:rsidR="00D60AF4" w:rsidRDefault="00D60AF4" w:rsidP="00D60AF4">
      <w:pPr>
        <w:jc w:val="center"/>
        <w:rPr>
          <w:rFonts w:eastAsia="MS Mincho"/>
          <w:sz w:val="40"/>
          <w:szCs w:val="40"/>
        </w:rPr>
      </w:pPr>
    </w:p>
    <w:p w14:paraId="12B3FA3E" w14:textId="77777777" w:rsidR="00D60AF4" w:rsidRDefault="00D60AF4" w:rsidP="00D60AF4">
      <w:pPr>
        <w:jc w:val="center"/>
        <w:rPr>
          <w:rFonts w:eastAsia="MS Mincho"/>
          <w:sz w:val="40"/>
          <w:szCs w:val="40"/>
        </w:rPr>
      </w:pPr>
    </w:p>
    <w:p w14:paraId="4CC468F8" w14:textId="77777777" w:rsidR="00D60AF4" w:rsidRPr="00D60AF4" w:rsidRDefault="00D60AF4" w:rsidP="00D60AF4">
      <w:pPr>
        <w:jc w:val="center"/>
        <w:rPr>
          <w:rFonts w:eastAsia="MS Mincho"/>
          <w:sz w:val="40"/>
          <w:szCs w:val="40"/>
        </w:rPr>
      </w:pPr>
    </w:p>
    <w:p w14:paraId="761690E2" w14:textId="77777777" w:rsidR="00740FEB" w:rsidRDefault="00740FEB" w:rsidP="00D60AF4">
      <w:pPr>
        <w:jc w:val="center"/>
        <w:rPr>
          <w:rFonts w:eastAsia="MS Mincho"/>
          <w:sz w:val="40"/>
          <w:szCs w:val="40"/>
        </w:rPr>
      </w:pPr>
    </w:p>
    <w:p w14:paraId="56E7CBCA" w14:textId="77777777" w:rsidR="00BC2777" w:rsidRPr="00D60AF4" w:rsidRDefault="00BC2777" w:rsidP="00D60AF4">
      <w:pPr>
        <w:jc w:val="center"/>
        <w:rPr>
          <w:rFonts w:eastAsia="MS Mincho"/>
          <w:sz w:val="40"/>
          <w:szCs w:val="40"/>
        </w:rPr>
      </w:pPr>
    </w:p>
    <w:tbl>
      <w:tblPr>
        <w:tblStyle w:val="Tabelacomgrade"/>
        <w:tblW w:w="5000" w:type="pct"/>
        <w:tblInd w:w="-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5"/>
        <w:gridCol w:w="4333"/>
      </w:tblGrid>
      <w:tr w:rsidR="00740FEB" w:rsidRPr="00740FEB" w14:paraId="2D898E6B" w14:textId="77777777" w:rsidTr="00740FEB">
        <w:trPr>
          <w:trHeight w:val="397"/>
        </w:trPr>
        <w:tc>
          <w:tcPr>
            <w:tcW w:w="2670" w:type="pct"/>
            <w:shd w:val="clear" w:color="auto" w:fill="D9E2F3" w:themeFill="accent1" w:themeFillTint="33"/>
            <w:vAlign w:val="center"/>
          </w:tcPr>
          <w:p w14:paraId="2EA24632" w14:textId="0856A87C" w:rsidR="00740FEB" w:rsidRPr="00740FEB" w:rsidRDefault="00740FEB" w:rsidP="00126BB6">
            <w:pPr>
              <w:pStyle w:val="Rodap"/>
              <w:spacing w:before="0" w:after="0"/>
              <w:jc w:val="center"/>
              <w:rPr>
                <w:b/>
                <w:sz w:val="20"/>
                <w:szCs w:val="20"/>
              </w:rPr>
            </w:pPr>
            <w:bookmarkStart w:id="0" w:name="_Hlk208990202"/>
            <w:r w:rsidRPr="00740FEB">
              <w:rPr>
                <w:b/>
                <w:sz w:val="20"/>
                <w:szCs w:val="20"/>
              </w:rPr>
              <w:t>Relatório de Governança Corporativa</w:t>
            </w:r>
          </w:p>
        </w:tc>
        <w:tc>
          <w:tcPr>
            <w:tcW w:w="2330" w:type="pct"/>
            <w:shd w:val="clear" w:color="auto" w:fill="D9E2F3" w:themeFill="accent1" w:themeFillTint="33"/>
            <w:vAlign w:val="center"/>
          </w:tcPr>
          <w:p w14:paraId="4CB742C6" w14:textId="4266C769" w:rsidR="00740FEB" w:rsidRPr="00740FEB" w:rsidRDefault="0029083D" w:rsidP="00126BB6">
            <w:pPr>
              <w:pStyle w:val="Rodap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</w:t>
            </w:r>
            <w:r w:rsidR="00740FEB" w:rsidRPr="00740FEB">
              <w:rPr>
                <w:sz w:val="20"/>
                <w:szCs w:val="20"/>
              </w:rPr>
              <w:t xml:space="preserve"> </w:t>
            </w:r>
          </w:p>
        </w:tc>
      </w:tr>
      <w:tr w:rsidR="00740FEB" w:rsidRPr="00740FEB" w14:paraId="2CF81709" w14:textId="77777777" w:rsidTr="00740FEB">
        <w:trPr>
          <w:trHeight w:val="365"/>
        </w:trPr>
        <w:tc>
          <w:tcPr>
            <w:tcW w:w="2670" w:type="pct"/>
            <w:vAlign w:val="center"/>
          </w:tcPr>
          <w:p w14:paraId="112970FF" w14:textId="36AF701A" w:rsidR="00740FEB" w:rsidRPr="00740FEB" w:rsidRDefault="00740FEB" w:rsidP="00126BB6">
            <w:pPr>
              <w:pStyle w:val="Rodap"/>
              <w:spacing w:before="0" w:after="0"/>
              <w:jc w:val="center"/>
              <w:rPr>
                <w:i/>
                <w:sz w:val="18"/>
                <w:szCs w:val="18"/>
              </w:rPr>
            </w:pPr>
            <w:r w:rsidRPr="00740FEB">
              <w:rPr>
                <w:b/>
                <w:sz w:val="18"/>
                <w:szCs w:val="18"/>
              </w:rPr>
              <w:t>Elaborado pela Diretoria Executiva</w:t>
            </w:r>
          </w:p>
        </w:tc>
        <w:tc>
          <w:tcPr>
            <w:tcW w:w="2330" w:type="pct"/>
            <w:vAlign w:val="center"/>
          </w:tcPr>
          <w:p w14:paraId="7DE09D1B" w14:textId="2DD33FA2" w:rsidR="00740FEB" w:rsidRPr="00740FEB" w:rsidRDefault="00740FEB" w:rsidP="00126BB6">
            <w:pPr>
              <w:pStyle w:val="Rodap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bookmarkEnd w:id="0"/>
    </w:tbl>
    <w:p w14:paraId="22A3709C" w14:textId="4498826B" w:rsidR="0008541B" w:rsidRPr="00740FEB" w:rsidRDefault="0008541B">
      <w:pPr>
        <w:suppressAutoHyphens w:val="0"/>
        <w:spacing w:before="0" w:after="0"/>
        <w:jc w:val="left"/>
        <w:rPr>
          <w:rFonts w:eastAsia="MS Mincho"/>
          <w:sz w:val="18"/>
          <w:szCs w:val="18"/>
        </w:rPr>
      </w:pPr>
    </w:p>
    <w:p w14:paraId="3D069B85" w14:textId="46F982DA" w:rsidR="00703593" w:rsidRDefault="00E94A1D" w:rsidP="00E94A1D">
      <w:pPr>
        <w:tabs>
          <w:tab w:val="center" w:pos="4649"/>
          <w:tab w:val="right" w:pos="9298"/>
        </w:tabs>
        <w:suppressAutoHyphens w:val="0"/>
        <w:spacing w:before="0" w:after="0"/>
        <w:jc w:val="left"/>
        <w:rPr>
          <w:rFonts w:eastAsia="MS Mincho"/>
        </w:rPr>
      </w:pPr>
      <w:r>
        <w:rPr>
          <w:rFonts w:eastAsia="MS Mincho"/>
        </w:rPr>
        <w:tab/>
      </w:r>
    </w:p>
    <w:sdt>
      <w:sdtPr>
        <w:id w:val="5227483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2016EA8" w14:textId="2BFEDBC1" w:rsidR="001231FD" w:rsidRDefault="001231FD" w:rsidP="00071CD8"/>
        <w:p w14:paraId="36339AA6" w14:textId="5C574737" w:rsidR="00071CD8" w:rsidRPr="00264018" w:rsidRDefault="00264018" w:rsidP="001231FD">
          <w:pPr>
            <w:jc w:val="center"/>
            <w:rPr>
              <w:b/>
              <w:bCs/>
            </w:rPr>
          </w:pPr>
          <w:r>
            <w:rPr>
              <w:b/>
              <w:bCs/>
            </w:rPr>
            <w:t>SUMÁRIO</w:t>
          </w:r>
        </w:p>
        <w:p w14:paraId="4576E81F" w14:textId="178391A3" w:rsidR="001D6AD1" w:rsidRDefault="00071CD8">
          <w:pPr>
            <w:pStyle w:val="Sumrio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30269130" w:history="1">
            <w:r w:rsidR="001D6AD1" w:rsidRPr="0024044E">
              <w:rPr>
                <w:rStyle w:val="Hyperlink"/>
                <w:noProof/>
              </w:rPr>
              <w:t>1.</w:t>
            </w:r>
            <w:r w:rsidR="001D6AD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1D6AD1" w:rsidRPr="0024044E">
              <w:rPr>
                <w:rStyle w:val="Hyperlink"/>
                <w:noProof/>
              </w:rPr>
              <w:t>INTRODUÇÃO</w:t>
            </w:r>
            <w:r w:rsidR="001D6AD1">
              <w:rPr>
                <w:noProof/>
                <w:webHidden/>
              </w:rPr>
              <w:tab/>
            </w:r>
            <w:r w:rsidR="001D6AD1">
              <w:rPr>
                <w:noProof/>
                <w:webHidden/>
              </w:rPr>
              <w:fldChar w:fldCharType="begin"/>
            </w:r>
            <w:r w:rsidR="001D6AD1">
              <w:rPr>
                <w:noProof/>
                <w:webHidden/>
              </w:rPr>
              <w:instrText xml:space="preserve"> PAGEREF _Toc230269130 \h </w:instrText>
            </w:r>
            <w:r w:rsidR="001D6AD1">
              <w:rPr>
                <w:noProof/>
                <w:webHidden/>
              </w:rPr>
            </w:r>
            <w:r w:rsidR="001D6AD1">
              <w:rPr>
                <w:noProof/>
                <w:webHidden/>
              </w:rPr>
              <w:fldChar w:fldCharType="separate"/>
            </w:r>
            <w:r w:rsidR="00FF4D9C">
              <w:rPr>
                <w:noProof/>
                <w:webHidden/>
              </w:rPr>
              <w:t>4</w:t>
            </w:r>
            <w:r w:rsidR="001D6AD1">
              <w:rPr>
                <w:noProof/>
                <w:webHidden/>
              </w:rPr>
              <w:fldChar w:fldCharType="end"/>
            </w:r>
          </w:hyperlink>
        </w:p>
        <w:p w14:paraId="7DB3C6B9" w14:textId="3F7473ED" w:rsidR="001D6AD1" w:rsidRDefault="001D6AD1">
          <w:pPr>
            <w:pStyle w:val="Sumrio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269131" w:history="1">
            <w:r w:rsidRPr="0024044E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4044E">
              <w:rPr>
                <w:rStyle w:val="Hyperlink"/>
                <w:noProof/>
              </w:rPr>
              <w:t>O IPREMA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_Toc230269131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F4D9C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DBA2C3" w14:textId="41C63E48" w:rsidR="001D6AD1" w:rsidRDefault="001D6AD1">
          <w:pPr>
            <w:pStyle w:val="Sumrio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269132" w:history="1">
            <w:r w:rsidRPr="0024044E">
              <w:rPr>
                <w:rStyle w:val="Hyperlink"/>
                <w:noProof/>
              </w:rPr>
              <w:t>2.1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4044E">
              <w:rPr>
                <w:rStyle w:val="Hyperlink"/>
                <w:noProof/>
              </w:rPr>
              <w:t>Estrutura Administrativa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_Toc230269132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F4D9C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0000E9" w14:textId="3864E1EE" w:rsidR="001D6AD1" w:rsidRDefault="001D6AD1">
          <w:pPr>
            <w:pStyle w:val="Sumrio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269133" w:history="1">
            <w:r w:rsidRPr="0024044E">
              <w:rPr>
                <w:rStyle w:val="Hyperlink"/>
                <w:noProof/>
              </w:rPr>
              <w:t>2.2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4044E">
              <w:rPr>
                <w:rStyle w:val="Hyperlink"/>
                <w:noProof/>
              </w:rPr>
              <w:t>Superintendência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_Toc230269133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F4D9C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2FBE0B" w14:textId="4CFB972A" w:rsidR="001D6AD1" w:rsidRDefault="001D6AD1">
          <w:pPr>
            <w:pStyle w:val="Sumrio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269134" w:history="1">
            <w:r w:rsidRPr="0024044E">
              <w:rPr>
                <w:rStyle w:val="Hyperlink"/>
                <w:noProof/>
              </w:rPr>
              <w:t>2.3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4044E">
              <w:rPr>
                <w:rStyle w:val="Hyperlink"/>
                <w:noProof/>
              </w:rPr>
              <w:t>Conselho de Administração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_Toc230269134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F4D9C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9A65D7" w14:textId="237BBA41" w:rsidR="001D6AD1" w:rsidRDefault="001D6AD1">
          <w:pPr>
            <w:pStyle w:val="Sumrio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269135" w:history="1">
            <w:r w:rsidRPr="0024044E">
              <w:rPr>
                <w:rStyle w:val="Hyperlink"/>
                <w:noProof/>
              </w:rPr>
              <w:t>2.4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4044E">
              <w:rPr>
                <w:rStyle w:val="Hyperlink"/>
                <w:noProof/>
              </w:rPr>
              <w:t>Conselho Fiscal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_Toc230269135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F4D9C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41CBA3" w14:textId="4329475F" w:rsidR="001D6AD1" w:rsidRDefault="001D6AD1">
          <w:pPr>
            <w:pStyle w:val="Sumrio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269136" w:history="1">
            <w:r w:rsidRPr="0024044E">
              <w:rPr>
                <w:rStyle w:val="Hyperlink"/>
                <w:noProof/>
              </w:rPr>
              <w:t>2.5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4044E">
              <w:rPr>
                <w:rStyle w:val="Hyperlink"/>
                <w:noProof/>
              </w:rPr>
              <w:t>Comitê de Investimentos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_Toc230269136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F4D9C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2E0EF8" w14:textId="2514E1DF" w:rsidR="001D6AD1" w:rsidRDefault="001D6AD1">
          <w:pPr>
            <w:pStyle w:val="Sumrio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269137" w:history="1">
            <w:r w:rsidRPr="0024044E">
              <w:rPr>
                <w:rStyle w:val="Hyperlink"/>
                <w:noProof/>
              </w:rPr>
              <w:t>2.6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4044E">
              <w:rPr>
                <w:rStyle w:val="Hyperlink"/>
                <w:noProof/>
              </w:rPr>
              <w:t>Site do IPREMA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_Toc230269137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F4D9C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01295E" w14:textId="3DBE6F14" w:rsidR="001D6AD1" w:rsidRDefault="001D6AD1">
          <w:pPr>
            <w:pStyle w:val="Sumrio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269138" w:history="1">
            <w:r w:rsidRPr="0024044E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4044E">
              <w:rPr>
                <w:rStyle w:val="Hyperlink"/>
                <w:noProof/>
              </w:rPr>
              <w:t>DADOS DOS SEGURADOS, RECEITAS E DESPESAS: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_Toc230269138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F4D9C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9CDCDC" w14:textId="2B3C339B" w:rsidR="001D6AD1" w:rsidRDefault="001D6AD1">
          <w:pPr>
            <w:pStyle w:val="Sumrio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269139" w:history="1">
            <w:r w:rsidRPr="0024044E">
              <w:rPr>
                <w:rStyle w:val="Hyperlink"/>
                <w:noProof/>
              </w:rPr>
              <w:t>3.1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4044E">
              <w:rPr>
                <w:rStyle w:val="Hyperlink"/>
                <w:noProof/>
              </w:rPr>
              <w:t>Quantitativo de servidores ativos: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_Toc230269139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F4D9C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D19202" w14:textId="4144E72B" w:rsidR="001D6AD1" w:rsidRDefault="001D6AD1">
          <w:pPr>
            <w:pStyle w:val="Sumrio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269140" w:history="1">
            <w:r w:rsidRPr="0024044E">
              <w:rPr>
                <w:rStyle w:val="Hyperlink"/>
                <w:noProof/>
              </w:rPr>
              <w:t>3.2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4044E">
              <w:rPr>
                <w:rStyle w:val="Hyperlink"/>
                <w:noProof/>
              </w:rPr>
              <w:t>Quantitativo de servidores aposentados: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_Toc230269140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F4D9C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DAFF09" w14:textId="45E9D2E6" w:rsidR="001D6AD1" w:rsidRDefault="001D6AD1">
          <w:pPr>
            <w:pStyle w:val="Sumrio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269141" w:history="1">
            <w:r w:rsidRPr="0024044E">
              <w:rPr>
                <w:rStyle w:val="Hyperlink"/>
                <w:noProof/>
              </w:rPr>
              <w:t>3.3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4044E">
              <w:rPr>
                <w:rStyle w:val="Hyperlink"/>
                <w:noProof/>
              </w:rPr>
              <w:t>Quantitativo de servidores pensionistas: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_Toc230269141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F4D9C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76F1D5" w14:textId="35C9AE28" w:rsidR="001D6AD1" w:rsidRDefault="001D6AD1">
          <w:pPr>
            <w:pStyle w:val="Sumrio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269142" w:history="1">
            <w:r w:rsidRPr="0024044E">
              <w:rPr>
                <w:rStyle w:val="Hyperlink"/>
                <w:noProof/>
              </w:rPr>
              <w:t>3.4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4044E">
              <w:rPr>
                <w:rStyle w:val="Hyperlink"/>
                <w:noProof/>
              </w:rPr>
              <w:t>Base cadastral de servidores Ativos Previdenciários;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_Toc230269142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F4D9C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285211" w14:textId="2C358DD4" w:rsidR="001D6AD1" w:rsidRDefault="001D6AD1">
          <w:pPr>
            <w:pStyle w:val="Sumrio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269143" w:history="1">
            <w:r w:rsidRPr="0024044E">
              <w:rPr>
                <w:rStyle w:val="Hyperlink"/>
                <w:noProof/>
              </w:rPr>
              <w:t>3.5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4044E">
              <w:rPr>
                <w:rStyle w:val="Hyperlink"/>
                <w:noProof/>
              </w:rPr>
              <w:t>Base cadastral de servidores Aposentados Previdenciários;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_Toc230269143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F4D9C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E14046" w14:textId="098EDA2B" w:rsidR="001D6AD1" w:rsidRDefault="001D6AD1">
          <w:pPr>
            <w:pStyle w:val="Sumrio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269144" w:history="1">
            <w:r w:rsidRPr="0024044E">
              <w:rPr>
                <w:rStyle w:val="Hyperlink"/>
                <w:noProof/>
              </w:rPr>
              <w:t>3.6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4044E">
              <w:rPr>
                <w:rStyle w:val="Hyperlink"/>
                <w:noProof/>
              </w:rPr>
              <w:t>Base cadastral de servidores Pensionistas Previdenciários;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_Toc230269144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F4D9C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6B9F10" w14:textId="67B7DF14" w:rsidR="001D6AD1" w:rsidRDefault="001D6AD1">
          <w:pPr>
            <w:pStyle w:val="Sumrio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269145" w:history="1">
            <w:r w:rsidRPr="0024044E">
              <w:rPr>
                <w:rStyle w:val="Hyperlink"/>
                <w:noProof/>
              </w:rPr>
              <w:t>3.7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4044E">
              <w:rPr>
                <w:rStyle w:val="Hyperlink"/>
                <w:noProof/>
              </w:rPr>
              <w:t>Comparativo de Receitas e Despesas (Realizadas e Estimadas)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_Toc230269145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F4D9C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C1F64A" w14:textId="5CB02AF5" w:rsidR="001D6AD1" w:rsidRDefault="001D6AD1">
          <w:pPr>
            <w:pStyle w:val="Sumrio1"/>
            <w:tabs>
              <w:tab w:val="left" w:pos="6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269146" w:history="1">
            <w:r w:rsidRPr="0024044E">
              <w:rPr>
                <w:rStyle w:val="Hyperlink"/>
                <w:noProof/>
              </w:rPr>
              <w:t>3.7.1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4044E">
              <w:rPr>
                <w:rStyle w:val="Hyperlink"/>
                <w:noProof/>
              </w:rPr>
              <w:t>Receita do Plano Previdenciário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_Toc230269146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F4D9C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1247AD" w14:textId="068A8FFC" w:rsidR="001D6AD1" w:rsidRDefault="001D6AD1">
          <w:pPr>
            <w:pStyle w:val="Sumrio1"/>
            <w:tabs>
              <w:tab w:val="left" w:pos="6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269147" w:history="1">
            <w:r w:rsidRPr="0024044E">
              <w:rPr>
                <w:rStyle w:val="Hyperlink"/>
                <w:noProof/>
              </w:rPr>
              <w:t>3.7.2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4044E">
              <w:rPr>
                <w:rStyle w:val="Hyperlink"/>
                <w:noProof/>
              </w:rPr>
              <w:t>Despesas Plano Previdenciário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_Toc230269147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F4D9C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54AD09" w14:textId="193C3BEC" w:rsidR="001D6AD1" w:rsidRDefault="001D6AD1">
          <w:pPr>
            <w:pStyle w:val="Sumrio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269148" w:history="1">
            <w:r w:rsidRPr="0024044E">
              <w:rPr>
                <w:rStyle w:val="Hyperlink"/>
                <w:noProof/>
              </w:rPr>
              <w:t>3.8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4044E">
              <w:rPr>
                <w:rStyle w:val="Hyperlink"/>
                <w:noProof/>
              </w:rPr>
              <w:t>Valores Totalizados dos Salários dos Beneficiários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_Toc230269148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F4D9C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7F0F68" w14:textId="6EFAFA78" w:rsidR="001D6AD1" w:rsidRDefault="001D6AD1">
          <w:pPr>
            <w:pStyle w:val="Sumrio1"/>
            <w:tabs>
              <w:tab w:val="left" w:pos="6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269149" w:history="1">
            <w:r w:rsidRPr="0024044E">
              <w:rPr>
                <w:rStyle w:val="Hyperlink"/>
                <w:noProof/>
              </w:rPr>
              <w:t>3.8.1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4044E">
              <w:rPr>
                <w:rStyle w:val="Hyperlink"/>
                <w:noProof/>
              </w:rPr>
              <w:t>Plano Previdenciário: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_Toc230269149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F4D9C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7EDA27" w14:textId="02E45623" w:rsidR="001D6AD1" w:rsidRDefault="001D6AD1">
          <w:pPr>
            <w:pStyle w:val="Sumrio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269150" w:history="1">
            <w:r w:rsidRPr="0024044E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4044E">
              <w:rPr>
                <w:rStyle w:val="Hyperlink"/>
                <w:noProof/>
              </w:rPr>
              <w:t>EVOLUÇÃO DA SITUAÇÃO ATUARIAL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_Toc230269150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F4D9C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83EE0D" w14:textId="1AE65506" w:rsidR="001D6AD1" w:rsidRDefault="001D6AD1">
          <w:pPr>
            <w:pStyle w:val="Sumrio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269151" w:history="1">
            <w:r w:rsidRPr="0024044E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4044E">
              <w:rPr>
                <w:rStyle w:val="Hyperlink"/>
                <w:noProof/>
              </w:rPr>
              <w:t>GESTÃO DE PESSOAS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_Toc230269151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F4D9C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502112" w14:textId="0D17D5B2" w:rsidR="001D6AD1" w:rsidRDefault="001D6AD1">
          <w:pPr>
            <w:pStyle w:val="Sumrio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269152" w:history="1">
            <w:r w:rsidRPr="0024044E">
              <w:rPr>
                <w:rStyle w:val="Hyperlink"/>
                <w:noProof/>
              </w:rPr>
              <w:t>5.1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4044E">
              <w:rPr>
                <w:rStyle w:val="Hyperlink"/>
                <w:noProof/>
              </w:rPr>
              <w:t>Quadro de Pessoal x Remuneração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_Toc230269152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F4D9C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1179CC" w14:textId="1A1D54C2" w:rsidR="001D6AD1" w:rsidRDefault="001D6AD1">
          <w:pPr>
            <w:pStyle w:val="Sumrio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269153" w:history="1">
            <w:r w:rsidRPr="0024044E">
              <w:rPr>
                <w:rStyle w:val="Hyperlink"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4044E">
              <w:rPr>
                <w:rStyle w:val="Hyperlink"/>
                <w:noProof/>
              </w:rPr>
              <w:t>PUBLICAÇÃO DAS ATIVIDADES DOS ÓRGÃOS DE DELIBERAÇÃO E FISCALIZAÇÃO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_Toc230269153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F4D9C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7A3ACF" w14:textId="04305E94" w:rsidR="001D6AD1" w:rsidRDefault="001D6AD1">
          <w:pPr>
            <w:pStyle w:val="Sumrio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269154" w:history="1">
            <w:r w:rsidRPr="0024044E">
              <w:rPr>
                <w:rStyle w:val="Hyperlink"/>
                <w:noProof/>
              </w:rPr>
              <w:t>6.1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4044E">
              <w:rPr>
                <w:rStyle w:val="Hyperlink"/>
                <w:noProof/>
              </w:rPr>
              <w:t>Conselho Deliberativo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_Toc230269154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F4D9C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2EFDC7" w14:textId="4667DD1C" w:rsidR="001D6AD1" w:rsidRDefault="001D6AD1">
          <w:pPr>
            <w:pStyle w:val="Sumrio1"/>
            <w:tabs>
              <w:tab w:val="left" w:pos="6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269155" w:history="1">
            <w:r w:rsidRPr="0024044E">
              <w:rPr>
                <w:rStyle w:val="Hyperlink"/>
                <w:noProof/>
              </w:rPr>
              <w:t>6.1.1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4044E">
              <w:rPr>
                <w:rStyle w:val="Hyperlink"/>
                <w:noProof/>
              </w:rPr>
              <w:t>Quadro de Reuniões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_Toc230269155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F4D9C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CA8851" w14:textId="4E7D3FA0" w:rsidR="001D6AD1" w:rsidRDefault="001D6AD1">
          <w:pPr>
            <w:pStyle w:val="Sumrio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269156" w:history="1">
            <w:r w:rsidRPr="0024044E">
              <w:rPr>
                <w:rStyle w:val="Hyperlink"/>
                <w:noProof/>
              </w:rPr>
              <w:t>6.2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4044E">
              <w:rPr>
                <w:rStyle w:val="Hyperlink"/>
                <w:noProof/>
              </w:rPr>
              <w:t>Conselho Fiscal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_Toc230269156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F4D9C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DC8123" w14:textId="0A75941C" w:rsidR="001D6AD1" w:rsidRDefault="001D6AD1">
          <w:pPr>
            <w:pStyle w:val="Sumrio1"/>
            <w:tabs>
              <w:tab w:val="left" w:pos="6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269157" w:history="1">
            <w:r w:rsidRPr="0024044E">
              <w:rPr>
                <w:rStyle w:val="Hyperlink"/>
                <w:noProof/>
              </w:rPr>
              <w:t>6.2.1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4044E">
              <w:rPr>
                <w:rStyle w:val="Hyperlink"/>
                <w:noProof/>
              </w:rPr>
              <w:t>Quadro de Reuniões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_Toc230269157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F4D9C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530343" w14:textId="62D0977E" w:rsidR="001D6AD1" w:rsidRDefault="001D6AD1">
          <w:pPr>
            <w:pStyle w:val="Sumrio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269158" w:history="1">
            <w:r w:rsidRPr="0024044E">
              <w:rPr>
                <w:rStyle w:val="Hyperlink"/>
                <w:noProof/>
              </w:rPr>
              <w:t>6.3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4044E">
              <w:rPr>
                <w:rStyle w:val="Hyperlink"/>
                <w:noProof/>
              </w:rPr>
              <w:t>Comitê de Investimentos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_Toc230269158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F4D9C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B12297" w14:textId="6C15FB07" w:rsidR="001D6AD1" w:rsidRDefault="001D6AD1">
          <w:pPr>
            <w:pStyle w:val="Sumrio1"/>
            <w:tabs>
              <w:tab w:val="left" w:pos="6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269159" w:history="1">
            <w:r w:rsidRPr="0024044E">
              <w:rPr>
                <w:rStyle w:val="Hyperlink"/>
                <w:noProof/>
              </w:rPr>
              <w:t>6.3.1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4044E">
              <w:rPr>
                <w:rStyle w:val="Hyperlink"/>
                <w:noProof/>
              </w:rPr>
              <w:t>Quadro de Reuniões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_Toc230269159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F4D9C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88E16F" w14:textId="619CE022" w:rsidR="001D6AD1" w:rsidRDefault="001D6AD1">
          <w:pPr>
            <w:pStyle w:val="Sumrio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269160" w:history="1">
            <w:r w:rsidRPr="0024044E">
              <w:rPr>
                <w:rStyle w:val="Hyperlink"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4044E">
              <w:rPr>
                <w:rStyle w:val="Hyperlink"/>
                <w:noProof/>
              </w:rPr>
              <w:t>LICITAÇÕES E CONTRATOS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_Toc230269160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F4D9C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3D2C6D" w14:textId="310B0839" w:rsidR="001D6AD1" w:rsidRDefault="001D6AD1">
          <w:pPr>
            <w:pStyle w:val="Sumrio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269161" w:history="1">
            <w:r w:rsidRPr="0024044E">
              <w:rPr>
                <w:rStyle w:val="Hyperlink"/>
                <w:noProof/>
              </w:rPr>
              <w:t>7.1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4044E">
              <w:rPr>
                <w:rStyle w:val="Hyperlink"/>
                <w:noProof/>
              </w:rPr>
              <w:t>Quadro dos Processos Licitatórios exercício 2025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_Toc230269161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F4D9C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DE27EA" w14:textId="7C7150CD" w:rsidR="001D6AD1" w:rsidRDefault="001D6AD1">
          <w:pPr>
            <w:pStyle w:val="Sumrio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269162" w:history="1">
            <w:r w:rsidRPr="0024044E">
              <w:rPr>
                <w:rStyle w:val="Hyperlink"/>
                <w:noProof/>
              </w:rPr>
              <w:t>7.2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4044E">
              <w:rPr>
                <w:rStyle w:val="Hyperlink"/>
                <w:noProof/>
              </w:rPr>
              <w:t>Contratos encerrados em 2025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_Toc230269162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F4D9C">
              <w:rPr>
                <w:b/>
                <w:bCs/>
                <w:noProof/>
                <w:webHidden/>
              </w:rPr>
              <w:t>Erro! Indicador não definido.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AE1F70" w14:textId="03DC2C8C" w:rsidR="001D6AD1" w:rsidRDefault="001D6AD1">
          <w:pPr>
            <w:pStyle w:val="Sumrio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269163" w:history="1">
            <w:r w:rsidRPr="0024044E">
              <w:rPr>
                <w:rStyle w:val="Hyperlink"/>
                <w:noProof/>
              </w:rPr>
              <w:t>8.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4044E">
              <w:rPr>
                <w:rStyle w:val="Hyperlink"/>
                <w:noProof/>
              </w:rPr>
              <w:t>CUMPRIMENTO DE DECISÕES JUDICIAIS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_Toc230269163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F4D9C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F8E6F2" w14:textId="5F284F8A" w:rsidR="001D6AD1" w:rsidRDefault="001D6AD1">
          <w:pPr>
            <w:pStyle w:val="Sumrio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269164" w:history="1">
            <w:r w:rsidRPr="0024044E">
              <w:rPr>
                <w:rStyle w:val="Hyperlink"/>
                <w:noProof/>
              </w:rPr>
              <w:t>8.1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4044E">
              <w:rPr>
                <w:rStyle w:val="Hyperlink"/>
                <w:noProof/>
              </w:rPr>
              <w:t>Quadro de processos exercício 2025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_Toc230269164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F4D9C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C0DB42" w14:textId="5F5C9AD6" w:rsidR="001D6AD1" w:rsidRDefault="001D6AD1">
          <w:pPr>
            <w:pStyle w:val="Sumrio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269165" w:history="1">
            <w:r w:rsidRPr="0024044E">
              <w:rPr>
                <w:rStyle w:val="Hyperlink"/>
                <w:noProof/>
              </w:rPr>
              <w:t>9.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4044E">
              <w:rPr>
                <w:rStyle w:val="Hyperlink"/>
                <w:noProof/>
              </w:rPr>
              <w:t>GESTÃO DOS INVESTIMENTOS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_Toc230269165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F4D9C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A84ADF" w14:textId="4B0AB44A" w:rsidR="001D6AD1" w:rsidRDefault="001D6AD1">
          <w:pPr>
            <w:pStyle w:val="Sumrio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269166" w:history="1">
            <w:r w:rsidRPr="0024044E">
              <w:rPr>
                <w:rStyle w:val="Hyperlink"/>
                <w:noProof/>
              </w:rPr>
              <w:t>9.1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4044E">
              <w:rPr>
                <w:rStyle w:val="Hyperlink"/>
                <w:noProof/>
              </w:rPr>
              <w:t>Composição da Carteira de Investimentos exercício 2025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_Toc230269166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F4D9C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4D02F7" w14:textId="10EBB573" w:rsidR="001D6AD1" w:rsidRDefault="001D6AD1">
          <w:pPr>
            <w:pStyle w:val="Sumrio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269167" w:history="1">
            <w:r w:rsidRPr="0024044E">
              <w:rPr>
                <w:rStyle w:val="Hyperlink"/>
                <w:noProof/>
              </w:rPr>
              <w:t>9.2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DF275B" w:rsidRPr="00DF275B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>Histórico da</w:t>
            </w:r>
            <w:r w:rsidR="00DF275B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DF275B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>Carteira de Investimentos</w:t>
            </w:r>
            <w:r w:rsidR="00DF275B">
              <w:rPr>
                <w:noProof/>
                <w:webHidden/>
              </w:rPr>
              <w:t>...............................................................................................................</w:t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_Toc230269167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F4D9C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7768D1" w14:textId="039A27B7" w:rsidR="001D6AD1" w:rsidRDefault="001D6AD1">
          <w:pPr>
            <w:pStyle w:val="Sumrio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269168" w:history="1">
            <w:r w:rsidRPr="0024044E">
              <w:rPr>
                <w:rStyle w:val="Hyperlink"/>
                <w:noProof/>
              </w:rPr>
              <w:t>9.3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4044E">
              <w:rPr>
                <w:rStyle w:val="Hyperlink"/>
                <w:noProof/>
              </w:rPr>
              <w:t>Evolução Patrimonial exercício 2025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_Toc230269168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F4D9C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FCDE69" w14:textId="288BB22E" w:rsidR="001D6AD1" w:rsidRDefault="001D6AD1">
          <w:pPr>
            <w:pStyle w:val="Sumrio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269169" w:history="1">
            <w:r w:rsidRPr="0024044E">
              <w:rPr>
                <w:rStyle w:val="Hyperlink"/>
                <w:noProof/>
              </w:rPr>
              <w:t>9.4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4044E">
              <w:rPr>
                <w:rStyle w:val="Hyperlink"/>
                <w:noProof/>
              </w:rPr>
              <w:t>Rentabilidade da Carteira de Investimento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_Toc230269169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F4D9C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ED4B1F" w14:textId="211CEEA1" w:rsidR="001D6AD1" w:rsidRDefault="001D6AD1">
          <w:pPr>
            <w:pStyle w:val="Sumrio1"/>
            <w:tabs>
              <w:tab w:val="left" w:pos="6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269170" w:history="1">
            <w:r w:rsidRPr="0024044E">
              <w:rPr>
                <w:rStyle w:val="Hyperlink"/>
                <w:noProof/>
              </w:rPr>
              <w:t>9.4.1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4044E">
              <w:rPr>
                <w:rStyle w:val="Hyperlink"/>
                <w:noProof/>
              </w:rPr>
              <w:t>Rentabilidade Acumulada X Meta de Rentabilidade Acumulada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_Toc230269170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F4D9C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67AA2C" w14:textId="3DF8E137" w:rsidR="001D6AD1" w:rsidRDefault="001D6AD1">
          <w:pPr>
            <w:pStyle w:val="Sumrio1"/>
            <w:tabs>
              <w:tab w:val="left" w:pos="6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269171" w:history="1">
            <w:r w:rsidRPr="0024044E">
              <w:rPr>
                <w:rStyle w:val="Hyperlink"/>
                <w:noProof/>
              </w:rPr>
              <w:t>9.4.2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4044E">
              <w:rPr>
                <w:rStyle w:val="Hyperlink"/>
                <w:noProof/>
              </w:rPr>
              <w:t>Rentabilidade da Carteira de Investimento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_Toc230269171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F4D9C">
              <w:rPr>
                <w:b/>
                <w:bCs/>
                <w:noProof/>
                <w:webHidden/>
              </w:rPr>
              <w:t>Erro! Indicador não definido.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F81F84" w14:textId="55CB903B" w:rsidR="001D6AD1" w:rsidRDefault="001D6AD1">
          <w:pPr>
            <w:pStyle w:val="Sumrio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269172" w:history="1">
            <w:r w:rsidRPr="0024044E">
              <w:rPr>
                <w:rStyle w:val="Hyperlink"/>
                <w:noProof/>
              </w:rPr>
              <w:t>9.5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4044E">
              <w:rPr>
                <w:rStyle w:val="Hyperlink"/>
                <w:noProof/>
              </w:rPr>
              <w:t>Fluxo de Entrada e Saída dos Recursos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_Toc230269172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F4D9C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DDFA5F" w14:textId="43006DF8" w:rsidR="001D6AD1" w:rsidRDefault="001D6AD1">
          <w:pPr>
            <w:pStyle w:val="Sumrio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269173" w:history="1">
            <w:r w:rsidRPr="0024044E">
              <w:rPr>
                <w:rStyle w:val="Hyperlink"/>
                <w:noProof/>
              </w:rPr>
              <w:t>9.6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4044E">
              <w:rPr>
                <w:rStyle w:val="Hyperlink"/>
                <w:noProof/>
              </w:rPr>
              <w:t>Acompanhamento das Instituições Financeiras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_Toc230269173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F4D9C"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DAEC2D" w14:textId="2762D116" w:rsidR="001D6AD1" w:rsidRDefault="001D6AD1">
          <w:pPr>
            <w:pStyle w:val="Sumrio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269174" w:history="1">
            <w:r w:rsidRPr="0024044E">
              <w:rPr>
                <w:rStyle w:val="Hyperlink"/>
                <w:noProof/>
              </w:rPr>
              <w:t>10.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4044E">
              <w:rPr>
                <w:rStyle w:val="Hyperlink"/>
                <w:noProof/>
              </w:rPr>
              <w:t>CONTROLE INTERNO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_Toc230269174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F4D9C"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A32FC5" w14:textId="2074D738" w:rsidR="001D6AD1" w:rsidRDefault="001D6AD1">
          <w:pPr>
            <w:pStyle w:val="Sumrio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269175" w:history="1">
            <w:r w:rsidRPr="0024044E">
              <w:rPr>
                <w:rStyle w:val="Hyperlink"/>
                <w:noProof/>
              </w:rPr>
              <w:t>10.1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4044E">
              <w:rPr>
                <w:rStyle w:val="Hyperlink"/>
                <w:noProof/>
              </w:rPr>
              <w:t>Quadro de Auditorias Realizadas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_Toc230269175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F4D9C"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6C85F5" w14:textId="3C0D8492" w:rsidR="001D6AD1" w:rsidRDefault="001D6AD1">
          <w:pPr>
            <w:pStyle w:val="Sumrio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269176" w:history="1">
            <w:r w:rsidRPr="0024044E">
              <w:rPr>
                <w:rStyle w:val="Hyperlink"/>
                <w:noProof/>
              </w:rPr>
              <w:t>11.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4044E">
              <w:rPr>
                <w:rStyle w:val="Hyperlink"/>
                <w:noProof/>
              </w:rPr>
              <w:t>CANAL DE ATENDIMENTO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_Toc230269176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F4D9C"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5C0FB4" w14:textId="3CA691D5" w:rsidR="001D6AD1" w:rsidRDefault="001D6AD1">
          <w:pPr>
            <w:pStyle w:val="Sumrio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269177" w:history="1">
            <w:r w:rsidRPr="0024044E">
              <w:rPr>
                <w:rStyle w:val="Hyperlink"/>
                <w:noProof/>
              </w:rPr>
              <w:t>11.1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4044E">
              <w:rPr>
                <w:rStyle w:val="Hyperlink"/>
                <w:noProof/>
              </w:rPr>
              <w:t>Quantitativo de manifestações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_Toc230269177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F4D9C"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D31E12" w14:textId="64C23327" w:rsidR="001D6AD1" w:rsidRDefault="001D6AD1">
          <w:pPr>
            <w:pStyle w:val="Sumrio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269178" w:history="1">
            <w:r w:rsidRPr="0024044E">
              <w:rPr>
                <w:rStyle w:val="Hyperlink"/>
                <w:noProof/>
              </w:rPr>
              <w:t>11.2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4044E">
              <w:rPr>
                <w:rStyle w:val="Hyperlink"/>
                <w:noProof/>
              </w:rPr>
              <w:t>Canais de acesso utilizados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_Toc230269178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F4D9C"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355C6E" w14:textId="457DD8AF" w:rsidR="001D6AD1" w:rsidRDefault="001D6AD1">
          <w:pPr>
            <w:pStyle w:val="Sumrio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269179" w:history="1">
            <w:r w:rsidRPr="0024044E">
              <w:rPr>
                <w:rStyle w:val="Hyperlink"/>
                <w:noProof/>
              </w:rPr>
              <w:t>12.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4044E">
              <w:rPr>
                <w:rStyle w:val="Hyperlink"/>
                <w:noProof/>
              </w:rPr>
              <w:t>GOVERNANÇA CORPORATIVA – CERTIFICAÇÃO PRÓ-GESTÃO NÍVEL 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_Toc230269179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F4D9C"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278ACD" w14:textId="66A924B1" w:rsidR="001D6AD1" w:rsidRDefault="001D6AD1">
          <w:pPr>
            <w:pStyle w:val="Sumrio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269180" w:history="1">
            <w:r w:rsidRPr="0024044E">
              <w:rPr>
                <w:rStyle w:val="Hyperlink"/>
                <w:noProof/>
              </w:rPr>
              <w:t>13.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4044E">
              <w:rPr>
                <w:rStyle w:val="Hyperlink"/>
                <w:noProof/>
              </w:rPr>
              <w:t>CONCLUSÃO GERAL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_Toc230269180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F4D9C"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04C612" w14:textId="2C81DB62" w:rsidR="001D6AD1" w:rsidRDefault="001D6AD1">
          <w:pPr>
            <w:pStyle w:val="Sumrio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269181" w:history="1">
            <w:r w:rsidRPr="0024044E">
              <w:rPr>
                <w:rStyle w:val="Hyperlink"/>
                <w:noProof/>
              </w:rPr>
              <w:t>14.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4044E">
              <w:rPr>
                <w:rStyle w:val="Hyperlink"/>
                <w:noProof/>
              </w:rPr>
              <w:t>RESPONSÁVEL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_Toc230269181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F4D9C"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589E67" w14:textId="292F7FA0" w:rsidR="008B57A7" w:rsidRDefault="00071CD8" w:rsidP="00915469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  <w:p w14:paraId="7307D78C" w14:textId="59936469" w:rsidR="00915469" w:rsidRPr="00915469" w:rsidRDefault="008B57A7" w:rsidP="008B57A7">
          <w:pPr>
            <w:suppressAutoHyphens w:val="0"/>
            <w:spacing w:before="0" w:after="0"/>
            <w:jc w:val="left"/>
            <w:rPr>
              <w:b/>
              <w:bCs/>
            </w:rPr>
          </w:pPr>
          <w:r>
            <w:rPr>
              <w:b/>
              <w:bCs/>
            </w:rPr>
            <w:br w:type="page"/>
          </w:r>
        </w:p>
      </w:sdtContent>
    </w:sdt>
    <w:bookmarkStart w:id="1" w:name="_Toc56412054" w:displacedByCustomXml="prev"/>
    <w:bookmarkStart w:id="2" w:name="_Toc84252867" w:displacedByCustomXml="prev"/>
    <w:p w14:paraId="2B9EB6CA" w14:textId="71376D91" w:rsidR="00466FDA" w:rsidRPr="00915469" w:rsidRDefault="00466FDA" w:rsidP="00915469">
      <w:pPr>
        <w:pStyle w:val="SemEspaamento"/>
      </w:pPr>
      <w:bookmarkStart w:id="3" w:name="_Toc230269130"/>
      <w:r w:rsidRPr="00915469">
        <w:lastRenderedPageBreak/>
        <w:t>INTRODUÇÃO</w:t>
      </w:r>
      <w:bookmarkEnd w:id="2"/>
      <w:bookmarkEnd w:id="1"/>
      <w:bookmarkEnd w:id="3"/>
    </w:p>
    <w:p w14:paraId="14C44BD4" w14:textId="5B92EE19" w:rsidR="001231FD" w:rsidRPr="001231FD" w:rsidRDefault="001231FD" w:rsidP="001231FD">
      <w:pPr>
        <w:spacing w:line="276" w:lineRule="auto"/>
        <w:rPr>
          <w:rFonts w:cstheme="minorHAnsi"/>
        </w:rPr>
      </w:pPr>
      <w:r w:rsidRPr="001231FD">
        <w:rPr>
          <w:rFonts w:cstheme="minorHAnsi"/>
        </w:rPr>
        <w:t xml:space="preserve">Este relatório tem por objetivo proporcionar aos gestores do Instituto de Previdência Municipal de </w:t>
      </w:r>
      <w:r w:rsidR="00BD0EC5">
        <w:rPr>
          <w:rFonts w:cstheme="minorHAnsi"/>
        </w:rPr>
        <w:t>Araxá</w:t>
      </w:r>
      <w:r w:rsidRPr="001231FD">
        <w:rPr>
          <w:rFonts w:cstheme="minorHAnsi"/>
        </w:rPr>
        <w:t xml:space="preserve"> – </w:t>
      </w:r>
      <w:r w:rsidR="00BC2777">
        <w:rPr>
          <w:rFonts w:cstheme="minorHAnsi"/>
        </w:rPr>
        <w:t>IPREMA</w:t>
      </w:r>
      <w:r w:rsidRPr="001231FD">
        <w:rPr>
          <w:rFonts w:cstheme="minorHAnsi"/>
        </w:rPr>
        <w:t xml:space="preserve"> a consolidação informações relevantes dos anos anteriores de interesse público para a melhor gestão e tomada de decisão. É uma forma de prestação de contas aos segurados e à sociedade, e reforça o compromisso do Instituto de Previdência e Assistência Social dos Funcionários Municipais de </w:t>
      </w:r>
      <w:r w:rsidR="00BD0EC5">
        <w:rPr>
          <w:rFonts w:cstheme="minorHAnsi"/>
        </w:rPr>
        <w:t>Araxá</w:t>
      </w:r>
      <w:r w:rsidRPr="001231FD">
        <w:rPr>
          <w:rFonts w:cstheme="minorHAnsi"/>
        </w:rPr>
        <w:t xml:space="preserve"> com a transparência.</w:t>
      </w:r>
    </w:p>
    <w:p w14:paraId="499DBEC2" w14:textId="77777777" w:rsidR="001231FD" w:rsidRPr="001231FD" w:rsidRDefault="001231FD" w:rsidP="001231FD">
      <w:pPr>
        <w:spacing w:line="276" w:lineRule="auto"/>
        <w:rPr>
          <w:rFonts w:cstheme="minorHAnsi"/>
        </w:rPr>
      </w:pPr>
      <w:r w:rsidRPr="001231FD">
        <w:rPr>
          <w:rFonts w:cstheme="minorHAnsi"/>
        </w:rPr>
        <w:t>Sua elaboração cumpri com as exigências do Ministério da Previdência e do Trabalho, para o Programa de Certificação Pró-Gestão (Portaria MPS nº 185/2015, alterada pela Portaria MF nº 577/2017).</w:t>
      </w:r>
    </w:p>
    <w:p w14:paraId="2EB2C7FF" w14:textId="471CDB1C" w:rsidR="00915469" w:rsidRDefault="00915469" w:rsidP="001231FD">
      <w:pPr>
        <w:spacing w:line="276" w:lineRule="auto"/>
        <w:rPr>
          <w:rFonts w:cstheme="minorHAnsi"/>
        </w:rPr>
      </w:pPr>
      <w:r w:rsidRPr="001231FD">
        <w:rPr>
          <w:rFonts w:cstheme="minorHAnsi"/>
        </w:rPr>
        <w:t xml:space="preserve">Esta edição apresenta, de forma clara e estruturada, os resultados das ações desenvolvidas pelo </w:t>
      </w:r>
      <w:r w:rsidR="00BC2777">
        <w:rPr>
          <w:rFonts w:cstheme="minorHAnsi"/>
        </w:rPr>
        <w:t>IPREMA</w:t>
      </w:r>
      <w:r w:rsidRPr="001231FD">
        <w:rPr>
          <w:rFonts w:cstheme="minorHAnsi"/>
        </w:rPr>
        <w:t xml:space="preserve"> durante o </w:t>
      </w:r>
      <w:r w:rsidR="00E94A1D" w:rsidRPr="001231FD">
        <w:rPr>
          <w:rFonts w:cstheme="minorHAnsi"/>
        </w:rPr>
        <w:t>exercício 202</w:t>
      </w:r>
      <w:r w:rsidR="0029083D">
        <w:rPr>
          <w:rFonts w:cstheme="minorHAnsi"/>
        </w:rPr>
        <w:t>5</w:t>
      </w:r>
      <w:r w:rsidRPr="001231FD">
        <w:rPr>
          <w:rFonts w:cstheme="minorHAnsi"/>
        </w:rPr>
        <w:t>, evidenciando os avanços alcançados, os desafios enfrentados e as estratégias adotadas para fortalecer a governança corporativa e garantir a proteção dos direitos previdenciários dos</w:t>
      </w:r>
      <w:r w:rsidRPr="00915469">
        <w:rPr>
          <w:rFonts w:cstheme="minorHAnsi"/>
        </w:rPr>
        <w:t xml:space="preserve"> servidores públicos e segurados.</w:t>
      </w:r>
    </w:p>
    <w:p w14:paraId="1F7BD923" w14:textId="77777777" w:rsidR="00915469" w:rsidRDefault="00915469" w:rsidP="00915469">
      <w:pPr>
        <w:rPr>
          <w:rFonts w:cstheme="minorHAnsi"/>
        </w:rPr>
      </w:pPr>
    </w:p>
    <w:p w14:paraId="2987DA1A" w14:textId="5BC6EAB0" w:rsidR="00915469" w:rsidRPr="00915469" w:rsidRDefault="00915469" w:rsidP="00915469">
      <w:pPr>
        <w:suppressAutoHyphens w:val="0"/>
        <w:spacing w:before="0" w:after="0"/>
        <w:jc w:val="left"/>
        <w:rPr>
          <w:rFonts w:cstheme="minorHAnsi"/>
        </w:rPr>
      </w:pPr>
      <w:r>
        <w:rPr>
          <w:rFonts w:cstheme="minorHAnsi"/>
        </w:rPr>
        <w:br w:type="page"/>
      </w:r>
    </w:p>
    <w:p w14:paraId="35951DB2" w14:textId="7FBC9B00" w:rsidR="00466FDA" w:rsidRPr="00541DFB" w:rsidRDefault="00D72154" w:rsidP="006E2131">
      <w:pPr>
        <w:pStyle w:val="SemEspaamento"/>
      </w:pPr>
      <w:bookmarkStart w:id="4" w:name="_Toc56412055"/>
      <w:bookmarkStart w:id="5" w:name="_Toc84252868"/>
      <w:bookmarkStart w:id="6" w:name="_Toc230269131"/>
      <w:r>
        <w:lastRenderedPageBreak/>
        <w:t xml:space="preserve">O </w:t>
      </w:r>
      <w:r w:rsidR="00BC2777">
        <w:t>IPREMA</w:t>
      </w:r>
      <w:bookmarkEnd w:id="4"/>
      <w:bookmarkEnd w:id="5"/>
      <w:bookmarkEnd w:id="6"/>
    </w:p>
    <w:p w14:paraId="686CCB69" w14:textId="6877EFE6" w:rsidR="0071390B" w:rsidRDefault="0071390B" w:rsidP="0071390B">
      <w:pPr>
        <w:spacing w:line="276" w:lineRule="auto"/>
      </w:pPr>
      <w:r>
        <w:t>O Instituto de Previdência Municipal de Araxá – IPREMA é uma entidade autárquica que integra a Administração Municipal Indireta. Criado pela Lei Complementar nº 2.518, de 28 de abril de 1992, o Instituto possui autonomia financeira e administrativa e tem como principal objetivo a gestão do Regime Próprio de Previdência Social – RPPS do município de Araxá.</w:t>
      </w:r>
    </w:p>
    <w:p w14:paraId="7927F742" w14:textId="5C3B2AD6" w:rsidR="0071390B" w:rsidRDefault="0071390B" w:rsidP="0071390B">
      <w:pPr>
        <w:spacing w:line="276" w:lineRule="auto"/>
      </w:pPr>
      <w:r>
        <w:t>O IPREMA é estruturado com base em normas gerais de contabilidade, garantindo o equilíbrio financeiro e atuarial necessário à sustentabilidade do regime. Está submetido à orientação, supervisão, controle e fiscalização da Secretaria de Previdência Social do Ministério da Economia, do Tribunal de Contas do Estado de Minas Gerais (TCE-MG), do Município de Araxá, e de outros órgãos de controle interno e externo.</w:t>
      </w:r>
    </w:p>
    <w:p w14:paraId="0D459FEE" w14:textId="77777777" w:rsidR="0071390B" w:rsidRDefault="0071390B" w:rsidP="0071390B">
      <w:pPr>
        <w:spacing w:line="276" w:lineRule="auto"/>
      </w:pPr>
      <w:r>
        <w:t>O Instituto é destinado aos servidores efetivos da Prefeitura Municipal de Araxá, de suas fundações, autarquias e do Poder Legislativo, oferecendo proteção previdenciária aos seus segurados por meio de uma gestão comprometida com os princípios da boa governança e da qualidade no atendimento.</w:t>
      </w:r>
    </w:p>
    <w:p w14:paraId="7B10B82F" w14:textId="77777777" w:rsidR="0071390B" w:rsidRDefault="0071390B" w:rsidP="0071390B">
      <w:pPr>
        <w:spacing w:line="276" w:lineRule="auto"/>
      </w:pPr>
    </w:p>
    <w:p w14:paraId="5CFCAC49" w14:textId="5C2FA843" w:rsidR="00F168CA" w:rsidRDefault="00164E1F" w:rsidP="006E2131">
      <w:pPr>
        <w:pStyle w:val="TableParagraph"/>
      </w:pPr>
      <w:bookmarkStart w:id="7" w:name="_Toc84252869"/>
      <w:bookmarkStart w:id="8" w:name="_Toc230269132"/>
      <w:r w:rsidRPr="00164E1F">
        <w:t>Estrutura Administrativa</w:t>
      </w:r>
      <w:bookmarkEnd w:id="7"/>
      <w:bookmarkEnd w:id="8"/>
    </w:p>
    <w:p w14:paraId="092A3673" w14:textId="1D87B8FB" w:rsidR="00915469" w:rsidRPr="00915469" w:rsidRDefault="00915469" w:rsidP="004B4BDD">
      <w:pPr>
        <w:spacing w:line="276" w:lineRule="auto"/>
      </w:pPr>
      <w:r w:rsidRPr="00915469">
        <w:t xml:space="preserve">A administração </w:t>
      </w:r>
      <w:r w:rsidRPr="001231FD">
        <w:t xml:space="preserve">do </w:t>
      </w:r>
      <w:r w:rsidR="00BC2777">
        <w:t>IPREMA</w:t>
      </w:r>
      <w:r w:rsidRPr="001231FD">
        <w:t xml:space="preserve"> é</w:t>
      </w:r>
      <w:r w:rsidRPr="00915469">
        <w:t xml:space="preserve"> composta por </w:t>
      </w:r>
      <w:r w:rsidRPr="001231FD">
        <w:t xml:space="preserve">uma </w:t>
      </w:r>
      <w:r w:rsidR="00A73751" w:rsidRPr="001231FD">
        <w:t>Diretoria Executiva</w:t>
      </w:r>
      <w:r w:rsidRPr="001231FD">
        <w:t>, responsável</w:t>
      </w:r>
      <w:r w:rsidRPr="00915469">
        <w:t xml:space="preserve"> pela direção executiva d</w:t>
      </w:r>
      <w:r w:rsidR="004C0505">
        <w:t>o fundo</w:t>
      </w:r>
      <w:r w:rsidRPr="00915469">
        <w:t xml:space="preserve">, além dos Conselhos </w:t>
      </w:r>
      <w:r w:rsidR="00A73751">
        <w:t>Deliberativo</w:t>
      </w:r>
      <w:r w:rsidRPr="00915469">
        <w:t xml:space="preserve"> e Fiscal, que atuam na formulação de diretrizes, acompanhamento e fiscalização da gestão previdenciária, e pelo Comitê de Investimentos, órgão técnico voltado ao assessoramento nas decisões relacionadas à aplicação dos recursos do fundo.</w:t>
      </w:r>
    </w:p>
    <w:p w14:paraId="1EFED417" w14:textId="3E5ADCAE" w:rsidR="004B4BDD" w:rsidRDefault="00915469" w:rsidP="004B4BDD">
      <w:pPr>
        <w:spacing w:line="276" w:lineRule="auto"/>
      </w:pPr>
      <w:r w:rsidRPr="00915469">
        <w:t xml:space="preserve">A estrutura administrativa </w:t>
      </w:r>
      <w:r w:rsidRPr="001231FD">
        <w:t xml:space="preserve">completa do </w:t>
      </w:r>
      <w:r w:rsidR="00BC2777">
        <w:t>IPREMA</w:t>
      </w:r>
      <w:r w:rsidRPr="001231FD">
        <w:t>, com a descrição das áreas e cargos, está disponível para consulta pública no portal oficial, por meio do link:</w:t>
      </w:r>
      <w:r w:rsidR="00A73751" w:rsidRPr="001231FD">
        <w:t xml:space="preserve"> </w:t>
      </w:r>
      <w:r w:rsidR="008B57A7" w:rsidRPr="008B57A7">
        <w:t>https://ipremamg.mg.gov.br/</w:t>
      </w:r>
    </w:p>
    <w:p w14:paraId="337796FF" w14:textId="2E3AC0AF" w:rsidR="00915469" w:rsidRPr="00915469" w:rsidRDefault="00915469" w:rsidP="004B4BDD">
      <w:pPr>
        <w:spacing w:line="276" w:lineRule="auto"/>
      </w:pPr>
      <w:r w:rsidRPr="00915469">
        <w:t>Essa transparência reforça o compromisso do fundo com a governança corporativa, possibilitando que segurados e a sociedade acompanhem a organização interna e a atuação dos setores que compõem o regime previdenciário municipal.</w:t>
      </w:r>
    </w:p>
    <w:p w14:paraId="617A43E3" w14:textId="77777777" w:rsidR="00915469" w:rsidRDefault="00915469" w:rsidP="00164E1F"/>
    <w:p w14:paraId="528333BB" w14:textId="0ABACA31" w:rsidR="00861C3A" w:rsidRDefault="00861C3A">
      <w:pPr>
        <w:suppressAutoHyphens w:val="0"/>
        <w:spacing w:before="0" w:after="0"/>
        <w:jc w:val="left"/>
      </w:pPr>
      <w:r>
        <w:br w:type="page"/>
      </w:r>
    </w:p>
    <w:p w14:paraId="3AEB67F5" w14:textId="77777777" w:rsidR="00D35FB3" w:rsidRDefault="00D35FB3" w:rsidP="00164E1F"/>
    <w:p w14:paraId="1DB0FE83" w14:textId="4B8E7A9B" w:rsidR="00CA74E8" w:rsidRPr="006E2131" w:rsidRDefault="00F05DB6" w:rsidP="004B4BDD">
      <w:pPr>
        <w:pStyle w:val="TableParagraph"/>
      </w:pPr>
      <w:bookmarkStart w:id="9" w:name="_Toc230269133"/>
      <w:r>
        <w:t>Superintendência</w:t>
      </w:r>
      <w:bookmarkEnd w:id="9"/>
    </w:p>
    <w:p w14:paraId="2B56FB9E" w14:textId="52CD3D4C" w:rsidR="00164E1F" w:rsidRDefault="00F759B1" w:rsidP="004B4BDD">
      <w:pPr>
        <w:spacing w:line="276" w:lineRule="auto"/>
      </w:pPr>
      <w:r>
        <w:t xml:space="preserve">A </w:t>
      </w:r>
      <w:r w:rsidR="0071390B" w:rsidRPr="0071390B">
        <w:t xml:space="preserve">Lei n.º </w:t>
      </w:r>
      <w:r w:rsidR="001A2DFF">
        <w:t>8.453</w:t>
      </w:r>
      <w:r w:rsidR="0071390B" w:rsidRPr="0071390B">
        <w:t xml:space="preserve"> de 2</w:t>
      </w:r>
      <w:r w:rsidR="001A2DFF">
        <w:t>8</w:t>
      </w:r>
      <w:r w:rsidR="0071390B" w:rsidRPr="0071390B">
        <w:t xml:space="preserve"> de </w:t>
      </w:r>
      <w:r w:rsidR="001A2DFF">
        <w:t>agosto</w:t>
      </w:r>
      <w:r w:rsidR="0071390B" w:rsidRPr="0071390B">
        <w:t xml:space="preserve"> de 20</w:t>
      </w:r>
      <w:r w:rsidR="001A2DFF">
        <w:t>25</w:t>
      </w:r>
      <w:r w:rsidR="00DA59E2" w:rsidRPr="0071390B">
        <w:t xml:space="preserve">, em seu </w:t>
      </w:r>
      <w:r w:rsidR="001A2DFF">
        <w:t>capítulo V</w:t>
      </w:r>
      <w:r w:rsidR="00DA59E2" w:rsidRPr="006D3C80">
        <w:t xml:space="preserve"> </w:t>
      </w:r>
      <w:r>
        <w:t>estabelece a composição</w:t>
      </w:r>
      <w:r w:rsidR="00CA74E8">
        <w:t xml:space="preserve"> </w:t>
      </w:r>
      <w:r w:rsidR="006E2131" w:rsidRPr="00DA59E2">
        <w:t xml:space="preserve">e atribuições da </w:t>
      </w:r>
      <w:r w:rsidR="00A73751" w:rsidRPr="00DA59E2">
        <w:t>Diretoria Executiva</w:t>
      </w:r>
      <w:r w:rsidR="006E2131" w:rsidRPr="00DA59E2">
        <w:t xml:space="preserve"> do </w:t>
      </w:r>
      <w:r w:rsidR="00BC2777">
        <w:t>IPREMA</w:t>
      </w:r>
      <w:r w:rsidR="00580B88" w:rsidRPr="00DA59E2">
        <w:t xml:space="preserve">, </w:t>
      </w:r>
      <w:r w:rsidR="004C0505" w:rsidRPr="00DA59E2">
        <w:t>atualmente</w:t>
      </w:r>
      <w:r w:rsidR="00580B88" w:rsidRPr="00DA59E2">
        <w:t xml:space="preserve"> composta</w:t>
      </w:r>
      <w:r w:rsidR="0016721A" w:rsidRPr="00DA59E2">
        <w:t xml:space="preserve"> pelos representantes:</w:t>
      </w:r>
    </w:p>
    <w:tbl>
      <w:tblPr>
        <w:tblStyle w:val="TabeladeGrade2-nfase1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1E0E77" w:rsidRPr="004B4BDD" w14:paraId="71FEAFCE" w14:textId="77777777" w:rsidTr="00064F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159DC9BB" w14:textId="4B2540CA" w:rsidR="001E0E77" w:rsidRPr="004B4BDD" w:rsidRDefault="004B4BDD" w:rsidP="004B4BDD">
            <w:pPr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MEMBRO</w:t>
            </w:r>
          </w:p>
        </w:tc>
        <w:tc>
          <w:tcPr>
            <w:tcW w:w="4644" w:type="dxa"/>
          </w:tcPr>
          <w:p w14:paraId="6150C0BB" w14:textId="3F30CB0B" w:rsidR="001E0E77" w:rsidRPr="004B4BDD" w:rsidRDefault="004B4BDD" w:rsidP="004B4BDD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CARGO</w:t>
            </w:r>
          </w:p>
        </w:tc>
      </w:tr>
      <w:tr w:rsidR="00664D28" w:rsidRPr="004B4BDD" w14:paraId="7ED18D66" w14:textId="77777777" w:rsidTr="00BD0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vAlign w:val="center"/>
          </w:tcPr>
          <w:p w14:paraId="58D58301" w14:textId="6A208208" w:rsidR="00664D28" w:rsidRPr="00BD0EC5" w:rsidRDefault="00664D28" w:rsidP="00BD0EC5">
            <w:pPr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BD0EC5">
              <w:rPr>
                <w:b w:val="0"/>
                <w:bCs w:val="0"/>
                <w:sz w:val="20"/>
                <w:szCs w:val="20"/>
              </w:rPr>
              <w:t>Jader Alves Ferreira</w:t>
            </w:r>
          </w:p>
        </w:tc>
        <w:tc>
          <w:tcPr>
            <w:tcW w:w="4644" w:type="dxa"/>
            <w:vAlign w:val="center"/>
          </w:tcPr>
          <w:p w14:paraId="120FAFA2" w14:textId="7C296F21" w:rsidR="00664D28" w:rsidRPr="00BD0EC5" w:rsidRDefault="00664D28" w:rsidP="00BD0EC5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D0EC5">
              <w:rPr>
                <w:sz w:val="20"/>
                <w:szCs w:val="20"/>
              </w:rPr>
              <w:t>Diretor Superintendente</w:t>
            </w:r>
          </w:p>
        </w:tc>
      </w:tr>
      <w:tr w:rsidR="004B4BDD" w:rsidRPr="004B4BDD" w14:paraId="36F615DC" w14:textId="77777777" w:rsidTr="00BD0EC5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vAlign w:val="center"/>
          </w:tcPr>
          <w:p w14:paraId="52AB64ED" w14:textId="2E7DC7C3" w:rsidR="004B4BDD" w:rsidRPr="00BD0EC5" w:rsidRDefault="00664D28" w:rsidP="00BD0EC5">
            <w:pPr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BD0EC5">
              <w:rPr>
                <w:b w:val="0"/>
                <w:bCs w:val="0"/>
                <w:sz w:val="20"/>
                <w:szCs w:val="20"/>
              </w:rPr>
              <w:t>Marlon Antônio Rosa</w:t>
            </w:r>
          </w:p>
        </w:tc>
        <w:tc>
          <w:tcPr>
            <w:tcW w:w="4644" w:type="dxa"/>
            <w:vAlign w:val="center"/>
          </w:tcPr>
          <w:p w14:paraId="144BB1F1" w14:textId="6AF9D6F7" w:rsidR="004B4BDD" w:rsidRPr="00BD0EC5" w:rsidRDefault="001866AF" w:rsidP="00BD0EC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66AF">
              <w:rPr>
                <w:sz w:val="20"/>
                <w:szCs w:val="20"/>
              </w:rPr>
              <w:t>Diretor Jurídico</w:t>
            </w:r>
          </w:p>
        </w:tc>
      </w:tr>
      <w:tr w:rsidR="001866AF" w:rsidRPr="004B4BDD" w14:paraId="7C1EBA2B" w14:textId="77777777" w:rsidTr="00BD0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vAlign w:val="center"/>
          </w:tcPr>
          <w:p w14:paraId="2B088969" w14:textId="3CEC07D6" w:rsidR="001866AF" w:rsidRPr="00BD0EC5" w:rsidRDefault="001866AF" w:rsidP="00BD0EC5">
            <w:pPr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Diego Contagem Nunes</w:t>
            </w:r>
          </w:p>
        </w:tc>
        <w:tc>
          <w:tcPr>
            <w:tcW w:w="4644" w:type="dxa"/>
            <w:vAlign w:val="center"/>
          </w:tcPr>
          <w:p w14:paraId="018C3D77" w14:textId="2F2AEE2C" w:rsidR="001866AF" w:rsidRPr="00BD0EC5" w:rsidRDefault="001866AF" w:rsidP="00BD0EC5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866AF">
              <w:rPr>
                <w:sz w:val="20"/>
                <w:szCs w:val="20"/>
              </w:rPr>
              <w:t>Diretor de Administração, Planejamento e Contabilidade</w:t>
            </w:r>
          </w:p>
        </w:tc>
      </w:tr>
    </w:tbl>
    <w:p w14:paraId="1293DE9D" w14:textId="2B205495" w:rsidR="0064037A" w:rsidRDefault="00F05DB6" w:rsidP="004C0505">
      <w:pPr>
        <w:spacing w:line="276" w:lineRule="auto"/>
      </w:pPr>
      <w:r>
        <w:t xml:space="preserve">Os membros da </w:t>
      </w:r>
      <w:r w:rsidR="00A73751" w:rsidRPr="00DA59E2">
        <w:t>Diretoria Executiva</w:t>
      </w:r>
      <w:r w:rsidRPr="00DA59E2">
        <w:t xml:space="preserve"> do </w:t>
      </w:r>
      <w:r w:rsidR="00BC2777">
        <w:t>IPREMA</w:t>
      </w:r>
      <w:r w:rsidRPr="00DA59E2">
        <w:t xml:space="preserve"> também estão</w:t>
      </w:r>
      <w:r w:rsidR="0064037A" w:rsidRPr="00DA59E2">
        <w:t xml:space="preserve"> </w:t>
      </w:r>
      <w:r w:rsidRPr="00DA59E2">
        <w:t>disponíveis</w:t>
      </w:r>
      <w:r w:rsidR="0064037A" w:rsidRPr="00DA59E2">
        <w:t xml:space="preserve"> para consulta no site através do link:</w:t>
      </w:r>
      <w:r w:rsidR="004B4BDD" w:rsidRPr="00DA59E2">
        <w:t xml:space="preserve"> </w:t>
      </w:r>
      <w:r w:rsidR="001866AF" w:rsidRPr="001866AF">
        <w:t>https://ipremamg.mg.gov.br/contributors/list/Institucional/superintendencia</w:t>
      </w:r>
    </w:p>
    <w:p w14:paraId="1E4D13C6" w14:textId="6A0F0137" w:rsidR="007946B1" w:rsidRDefault="007946B1" w:rsidP="00164E1F"/>
    <w:p w14:paraId="5CAE8407" w14:textId="64B0C454" w:rsidR="00EE0F8B" w:rsidRDefault="00EE0F8B" w:rsidP="004B4BDD">
      <w:pPr>
        <w:pStyle w:val="TableParagraph"/>
      </w:pPr>
      <w:bookmarkStart w:id="10" w:name="_Toc84252871"/>
      <w:bookmarkStart w:id="11" w:name="_Toc230269134"/>
      <w:r>
        <w:t>Conselho</w:t>
      </w:r>
      <w:bookmarkEnd w:id="10"/>
      <w:r w:rsidR="005D52F6">
        <w:t xml:space="preserve"> </w:t>
      </w:r>
      <w:bookmarkEnd w:id="11"/>
      <w:r w:rsidR="001A2DFF">
        <w:t>Deliberativo</w:t>
      </w:r>
    </w:p>
    <w:p w14:paraId="3106391B" w14:textId="6AE88E2D" w:rsidR="002C6AA0" w:rsidRDefault="00DA59E2" w:rsidP="002C6AA0">
      <w:r>
        <w:t xml:space="preserve">A </w:t>
      </w:r>
      <w:r w:rsidR="001A2DFF" w:rsidRPr="0071390B">
        <w:t xml:space="preserve">Lei n.º </w:t>
      </w:r>
      <w:r w:rsidR="001A2DFF">
        <w:t>8.453</w:t>
      </w:r>
      <w:r w:rsidR="001A2DFF" w:rsidRPr="0071390B">
        <w:t xml:space="preserve"> de 2</w:t>
      </w:r>
      <w:r w:rsidR="001A2DFF">
        <w:t>8</w:t>
      </w:r>
      <w:r w:rsidR="001A2DFF" w:rsidRPr="0071390B">
        <w:t xml:space="preserve"> de </w:t>
      </w:r>
      <w:r w:rsidR="001A2DFF">
        <w:t>agosto</w:t>
      </w:r>
      <w:r w:rsidR="001A2DFF" w:rsidRPr="0071390B">
        <w:t xml:space="preserve"> de 20</w:t>
      </w:r>
      <w:r w:rsidR="001A2DFF">
        <w:t>25</w:t>
      </w:r>
      <w:r w:rsidR="00267736" w:rsidRPr="00267736">
        <w:t xml:space="preserve">, em seu artigo </w:t>
      </w:r>
      <w:r w:rsidR="001A2DFF">
        <w:t>6°</w:t>
      </w:r>
      <w:r w:rsidR="00267736" w:rsidRPr="00267736">
        <w:t xml:space="preserve"> </w:t>
      </w:r>
      <w:r w:rsidR="002C6AA0" w:rsidRPr="00267736">
        <w:t>estabelece a composição e atribuições d</w:t>
      </w:r>
      <w:r w:rsidR="000966FA" w:rsidRPr="00267736">
        <w:t xml:space="preserve">o </w:t>
      </w:r>
      <w:r w:rsidR="005D52F6" w:rsidRPr="00267736">
        <w:t xml:space="preserve">Conselho </w:t>
      </w:r>
      <w:r w:rsidR="00A73751" w:rsidRPr="00267736">
        <w:t>Deliberativo</w:t>
      </w:r>
      <w:r w:rsidR="000966FA" w:rsidRPr="00267736">
        <w:t xml:space="preserve"> </w:t>
      </w:r>
      <w:r w:rsidR="002C6AA0" w:rsidRPr="00267736">
        <w:t xml:space="preserve">do </w:t>
      </w:r>
      <w:r w:rsidR="00BC2777" w:rsidRPr="00267736">
        <w:t>IPREMA</w:t>
      </w:r>
      <w:r w:rsidR="002C6AA0" w:rsidRPr="00267736">
        <w:t xml:space="preserve">, </w:t>
      </w:r>
      <w:r w:rsidR="00DA7571" w:rsidRPr="00267736">
        <w:t>atualmente</w:t>
      </w:r>
      <w:r w:rsidR="002C6AA0" w:rsidRPr="00267736">
        <w:t xml:space="preserve"> composta</w:t>
      </w:r>
      <w:r w:rsidR="002C6AA0">
        <w:t xml:space="preserve"> pelos representantes:</w:t>
      </w:r>
    </w:p>
    <w:tbl>
      <w:tblPr>
        <w:tblStyle w:val="TabeladeGrade2-nfase1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4B4BDD" w:rsidRPr="004B4BDD" w14:paraId="4E19C570" w14:textId="77777777" w:rsidTr="00064F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40985EE4" w14:textId="0C2A50D6" w:rsidR="004B4BDD" w:rsidRPr="004B4BDD" w:rsidRDefault="004B4BDD" w:rsidP="00497286">
            <w:pPr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MEMBRO</w:t>
            </w:r>
          </w:p>
        </w:tc>
        <w:tc>
          <w:tcPr>
            <w:tcW w:w="4644" w:type="dxa"/>
          </w:tcPr>
          <w:p w14:paraId="307D32FC" w14:textId="705451E8" w:rsidR="004B4BDD" w:rsidRPr="004B4BDD" w:rsidRDefault="00DA59E2" w:rsidP="00497286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REPRESENTANTE</w:t>
            </w:r>
          </w:p>
        </w:tc>
      </w:tr>
      <w:tr w:rsidR="004B4BDD" w:rsidRPr="004B4BDD" w14:paraId="254C5344" w14:textId="77777777" w:rsidTr="00BD0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vAlign w:val="center"/>
          </w:tcPr>
          <w:p w14:paraId="4DB83600" w14:textId="39740DA5" w:rsidR="004B4BDD" w:rsidRPr="007977E3" w:rsidRDefault="001866AF" w:rsidP="00BD0EC5">
            <w:pPr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Juliana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Guaraldo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Diniz </w:t>
            </w:r>
          </w:p>
        </w:tc>
        <w:tc>
          <w:tcPr>
            <w:tcW w:w="4644" w:type="dxa"/>
            <w:vAlign w:val="center"/>
          </w:tcPr>
          <w:p w14:paraId="2EFC6F73" w14:textId="663B4FCF" w:rsidR="004B4BDD" w:rsidRPr="004B4BDD" w:rsidRDefault="001866AF" w:rsidP="00BD0EC5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Presidente do Conselho</w:t>
            </w:r>
          </w:p>
        </w:tc>
      </w:tr>
      <w:tr w:rsidR="004B4BDD" w:rsidRPr="004B4BDD" w14:paraId="38AB6CE6" w14:textId="77777777" w:rsidTr="00BD0EC5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vAlign w:val="center"/>
          </w:tcPr>
          <w:p w14:paraId="7C230BED" w14:textId="6154EA2A" w:rsidR="004B4BDD" w:rsidRPr="007977E3" w:rsidRDefault="001A2DFF" w:rsidP="00BD0EC5">
            <w:pPr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Paulo Sérgio Soares</w:t>
            </w:r>
          </w:p>
        </w:tc>
        <w:tc>
          <w:tcPr>
            <w:tcW w:w="4644" w:type="dxa"/>
            <w:vAlign w:val="center"/>
          </w:tcPr>
          <w:p w14:paraId="678D7416" w14:textId="068D0BAE" w:rsidR="004B4BDD" w:rsidRPr="004B4BDD" w:rsidRDefault="001866AF" w:rsidP="00BD0EC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Suplente</w:t>
            </w:r>
          </w:p>
        </w:tc>
      </w:tr>
      <w:tr w:rsidR="004B4BDD" w:rsidRPr="004B4BDD" w14:paraId="2145B3A8" w14:textId="77777777" w:rsidTr="00BD0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vAlign w:val="center"/>
          </w:tcPr>
          <w:p w14:paraId="237D8587" w14:textId="3D7867E9" w:rsidR="004B4BDD" w:rsidRPr="007977E3" w:rsidRDefault="00664D28" w:rsidP="00BD0EC5">
            <w:pPr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Cintia da Costa Alves</w:t>
            </w:r>
          </w:p>
        </w:tc>
        <w:tc>
          <w:tcPr>
            <w:tcW w:w="4644" w:type="dxa"/>
            <w:vAlign w:val="center"/>
          </w:tcPr>
          <w:p w14:paraId="21785AF2" w14:textId="26CE2B7A" w:rsidR="004B4BDD" w:rsidRPr="004B4BDD" w:rsidRDefault="001866AF" w:rsidP="00BD0EC5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Titular</w:t>
            </w:r>
          </w:p>
        </w:tc>
      </w:tr>
      <w:tr w:rsidR="004B4BDD" w:rsidRPr="004B4BDD" w14:paraId="7A229654" w14:textId="77777777" w:rsidTr="00BD0EC5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vAlign w:val="center"/>
          </w:tcPr>
          <w:p w14:paraId="0A0A0149" w14:textId="5D8667A4" w:rsidR="004B4BDD" w:rsidRPr="007977E3" w:rsidRDefault="00044DD5" w:rsidP="00BD0EC5">
            <w:pPr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Hosana Maria de Castro Ferreira</w:t>
            </w:r>
            <w:r w:rsidR="001A2DFF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4644" w:type="dxa"/>
            <w:vAlign w:val="center"/>
          </w:tcPr>
          <w:p w14:paraId="3CE00B69" w14:textId="4D8ACABF" w:rsidR="004B4BDD" w:rsidRPr="004B4BDD" w:rsidRDefault="001866AF" w:rsidP="00BD0EC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Suplente</w:t>
            </w:r>
          </w:p>
        </w:tc>
      </w:tr>
      <w:tr w:rsidR="00664D28" w:rsidRPr="004B4BDD" w14:paraId="71E47F4F" w14:textId="77777777" w:rsidTr="00BD0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vAlign w:val="center"/>
          </w:tcPr>
          <w:p w14:paraId="2CF6E3BA" w14:textId="07CAACCC" w:rsidR="00664D28" w:rsidRDefault="001866AF" w:rsidP="00BD0EC5">
            <w:pPr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Ana Claudia Ribeiro</w:t>
            </w:r>
          </w:p>
        </w:tc>
        <w:tc>
          <w:tcPr>
            <w:tcW w:w="4644" w:type="dxa"/>
            <w:vAlign w:val="center"/>
          </w:tcPr>
          <w:p w14:paraId="168B1D01" w14:textId="4D37AF2C" w:rsidR="00664D28" w:rsidRPr="004B4BDD" w:rsidRDefault="001866AF" w:rsidP="00BD0EC5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Titular</w:t>
            </w:r>
          </w:p>
        </w:tc>
      </w:tr>
      <w:tr w:rsidR="00664D28" w:rsidRPr="004B4BDD" w14:paraId="6D5CEE97" w14:textId="77777777" w:rsidTr="00BD0EC5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vAlign w:val="center"/>
          </w:tcPr>
          <w:p w14:paraId="65F4F2A2" w14:textId="16E4BB6A" w:rsidR="00664D28" w:rsidRDefault="001A2DFF" w:rsidP="00BD0EC5">
            <w:pPr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Carla Elisabete da Silva </w:t>
            </w:r>
          </w:p>
        </w:tc>
        <w:tc>
          <w:tcPr>
            <w:tcW w:w="4644" w:type="dxa"/>
            <w:vAlign w:val="center"/>
          </w:tcPr>
          <w:p w14:paraId="010D114A" w14:textId="6D0BA078" w:rsidR="00664D28" w:rsidRPr="004B4BDD" w:rsidRDefault="001866AF" w:rsidP="00BD0EC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Suplente</w:t>
            </w:r>
          </w:p>
        </w:tc>
      </w:tr>
      <w:tr w:rsidR="00664D28" w:rsidRPr="004B4BDD" w14:paraId="4AEED4A1" w14:textId="77777777" w:rsidTr="00BD0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vAlign w:val="center"/>
          </w:tcPr>
          <w:p w14:paraId="213A053A" w14:textId="4AB4D7BE" w:rsidR="00664D28" w:rsidRDefault="00296C6A" w:rsidP="00BD0EC5">
            <w:pPr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b w:val="0"/>
                <w:bCs w:val="0"/>
                <w:sz w:val="20"/>
                <w:szCs w:val="20"/>
              </w:rPr>
              <w:t>Tatianni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Aparecida Martins Silva</w:t>
            </w:r>
          </w:p>
        </w:tc>
        <w:tc>
          <w:tcPr>
            <w:tcW w:w="4644" w:type="dxa"/>
            <w:vAlign w:val="center"/>
          </w:tcPr>
          <w:p w14:paraId="49E75684" w14:textId="3E667D81" w:rsidR="00664D28" w:rsidRPr="004B4BDD" w:rsidRDefault="001866AF" w:rsidP="00BD0EC5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Titular</w:t>
            </w:r>
          </w:p>
        </w:tc>
      </w:tr>
      <w:tr w:rsidR="001A2DFF" w:rsidRPr="004B4BDD" w14:paraId="48EB69A7" w14:textId="77777777" w:rsidTr="00BD0EC5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vAlign w:val="center"/>
          </w:tcPr>
          <w:p w14:paraId="600BABD7" w14:textId="5FF6958B" w:rsidR="001A2DFF" w:rsidRDefault="001A2DFF" w:rsidP="00BD0EC5">
            <w:pPr>
              <w:spacing w:before="0"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 w:val="0"/>
                <w:bCs w:val="0"/>
                <w:sz w:val="20"/>
                <w:szCs w:val="20"/>
              </w:rPr>
              <w:t>Mithsu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Michelle Moreira de Melo Machado</w:t>
            </w:r>
          </w:p>
        </w:tc>
        <w:tc>
          <w:tcPr>
            <w:tcW w:w="4644" w:type="dxa"/>
            <w:vAlign w:val="center"/>
          </w:tcPr>
          <w:p w14:paraId="3ACC4121" w14:textId="5825D74D" w:rsidR="001A2DFF" w:rsidRDefault="001A2DFF" w:rsidP="00BD0EC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Suplente</w:t>
            </w:r>
          </w:p>
        </w:tc>
      </w:tr>
      <w:tr w:rsidR="001A2DFF" w:rsidRPr="004B4BDD" w14:paraId="7A90D659" w14:textId="77777777" w:rsidTr="00BD0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vAlign w:val="center"/>
          </w:tcPr>
          <w:p w14:paraId="383B30DE" w14:textId="426B928A" w:rsidR="001A2DFF" w:rsidRPr="001A2DFF" w:rsidRDefault="001A2DFF" w:rsidP="00BD0EC5">
            <w:pPr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1A2DFF">
              <w:rPr>
                <w:b w:val="0"/>
                <w:bCs w:val="0"/>
                <w:sz w:val="20"/>
                <w:szCs w:val="20"/>
              </w:rPr>
              <w:t>Lucas</w:t>
            </w:r>
            <w:r>
              <w:rPr>
                <w:b w:val="0"/>
                <w:bCs w:val="0"/>
                <w:sz w:val="20"/>
                <w:szCs w:val="20"/>
              </w:rPr>
              <w:t xml:space="preserve"> Adriano Soares</w:t>
            </w:r>
          </w:p>
        </w:tc>
        <w:tc>
          <w:tcPr>
            <w:tcW w:w="4644" w:type="dxa"/>
            <w:vAlign w:val="center"/>
          </w:tcPr>
          <w:p w14:paraId="51CE8353" w14:textId="7FA4EE0A" w:rsidR="001A2DFF" w:rsidRDefault="001A2DFF" w:rsidP="00BD0EC5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Titular</w:t>
            </w:r>
          </w:p>
        </w:tc>
      </w:tr>
      <w:tr w:rsidR="001A2DFF" w:rsidRPr="004B4BDD" w14:paraId="7CA1AB83" w14:textId="77777777" w:rsidTr="00BD0EC5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vAlign w:val="center"/>
          </w:tcPr>
          <w:p w14:paraId="6FCD93C4" w14:textId="55F5C4C2" w:rsidR="001A2DFF" w:rsidRDefault="001A2DFF" w:rsidP="00BD0EC5">
            <w:pPr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Evaldo Teixeira Andrade</w:t>
            </w:r>
          </w:p>
        </w:tc>
        <w:tc>
          <w:tcPr>
            <w:tcW w:w="4644" w:type="dxa"/>
            <w:vAlign w:val="center"/>
          </w:tcPr>
          <w:p w14:paraId="3CAAB9AB" w14:textId="0536DAF6" w:rsidR="001A2DFF" w:rsidRDefault="001A2DFF" w:rsidP="00BD0EC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Suplente</w:t>
            </w:r>
          </w:p>
        </w:tc>
      </w:tr>
    </w:tbl>
    <w:p w14:paraId="60158735" w14:textId="1618DC41" w:rsidR="00D35FB3" w:rsidRDefault="005D52F6" w:rsidP="004C0505">
      <w:pPr>
        <w:spacing w:line="276" w:lineRule="auto"/>
      </w:pPr>
      <w:r>
        <w:t xml:space="preserve">Os membros do Conselho </w:t>
      </w:r>
      <w:r w:rsidR="00A73751">
        <w:t>Deliberativo</w:t>
      </w:r>
      <w:r>
        <w:t xml:space="preserve"> </w:t>
      </w:r>
      <w:r w:rsidRPr="00DA59E2">
        <w:t xml:space="preserve">do </w:t>
      </w:r>
      <w:r w:rsidR="00BC2777">
        <w:t>IPREMA</w:t>
      </w:r>
      <w:r>
        <w:t xml:space="preserve"> também estão</w:t>
      </w:r>
      <w:r w:rsidR="0064037A">
        <w:t xml:space="preserve"> </w:t>
      </w:r>
      <w:r w:rsidR="00FE4C35">
        <w:t>disponíveis</w:t>
      </w:r>
      <w:r w:rsidR="0064037A">
        <w:t xml:space="preserve"> para consulta no site através do link:</w:t>
      </w:r>
      <w:r w:rsidR="004C0505">
        <w:t xml:space="preserve"> </w:t>
      </w:r>
      <w:r w:rsidR="001E2902" w:rsidRPr="001E2902">
        <w:t>https://ipremamg.mg.gov.br/orgao-colegiado/2/deliberativo</w:t>
      </w:r>
    </w:p>
    <w:p w14:paraId="4E4E707E" w14:textId="3D5FFECF" w:rsidR="004C0505" w:rsidRDefault="00A73751" w:rsidP="00BD0EC5">
      <w:pPr>
        <w:suppressAutoHyphens w:val="0"/>
        <w:spacing w:before="0" w:after="0"/>
        <w:jc w:val="left"/>
      </w:pPr>
      <w:r>
        <w:br w:type="page"/>
      </w:r>
    </w:p>
    <w:p w14:paraId="203468F4" w14:textId="7E5D780D" w:rsidR="00A763AB" w:rsidRDefault="00D35FB3" w:rsidP="004C0505">
      <w:pPr>
        <w:pStyle w:val="TableParagraph"/>
      </w:pPr>
      <w:bookmarkStart w:id="12" w:name="_Toc84252872"/>
      <w:bookmarkStart w:id="13" w:name="_Toc230269135"/>
      <w:r>
        <w:lastRenderedPageBreak/>
        <w:t>Conselho Fiscal</w:t>
      </w:r>
      <w:bookmarkEnd w:id="12"/>
      <w:bookmarkEnd w:id="13"/>
    </w:p>
    <w:p w14:paraId="6A8800C5" w14:textId="63DFAACD" w:rsidR="00D35FB3" w:rsidRDefault="00DA59E2" w:rsidP="00D35FB3">
      <w:r>
        <w:t xml:space="preserve">A </w:t>
      </w:r>
      <w:r w:rsidR="00267736" w:rsidRPr="00267736">
        <w:t xml:space="preserve">Lei </w:t>
      </w:r>
      <w:r w:rsidR="001A2DFF" w:rsidRPr="0071390B">
        <w:t xml:space="preserve">n.º </w:t>
      </w:r>
      <w:r w:rsidR="001A2DFF">
        <w:t>8.453</w:t>
      </w:r>
      <w:r w:rsidR="001A2DFF" w:rsidRPr="0071390B">
        <w:t xml:space="preserve"> de 2</w:t>
      </w:r>
      <w:r w:rsidR="001A2DFF">
        <w:t>8</w:t>
      </w:r>
      <w:r w:rsidR="001A2DFF" w:rsidRPr="0071390B">
        <w:t xml:space="preserve"> de </w:t>
      </w:r>
      <w:r w:rsidR="001A2DFF">
        <w:t>agosto</w:t>
      </w:r>
      <w:r w:rsidR="001A2DFF" w:rsidRPr="0071390B">
        <w:t xml:space="preserve"> de 20</w:t>
      </w:r>
      <w:r w:rsidR="001A2DFF">
        <w:t>25</w:t>
      </w:r>
      <w:r w:rsidR="00267736" w:rsidRPr="00267736">
        <w:t xml:space="preserve">, em seu artigo </w:t>
      </w:r>
      <w:r w:rsidR="001A2DFF">
        <w:t>8°</w:t>
      </w:r>
      <w:r w:rsidR="00267736" w:rsidRPr="00267736">
        <w:t xml:space="preserve"> </w:t>
      </w:r>
      <w:r w:rsidR="00D35FB3">
        <w:t xml:space="preserve">estabelece a composição e atribuições do Conselho </w:t>
      </w:r>
      <w:r w:rsidR="00D35FB3" w:rsidRPr="00FE4C35">
        <w:t xml:space="preserve">Fiscal </w:t>
      </w:r>
      <w:r w:rsidR="00D35FB3" w:rsidRPr="00143112">
        <w:t xml:space="preserve">do </w:t>
      </w:r>
      <w:r w:rsidR="00BC2777">
        <w:t>IPREMA</w:t>
      </w:r>
      <w:r w:rsidR="00D35FB3" w:rsidRPr="00143112">
        <w:t>,</w:t>
      </w:r>
      <w:r w:rsidR="00D35FB3">
        <w:t xml:space="preserve"> </w:t>
      </w:r>
      <w:r w:rsidR="00DA7571">
        <w:t>atualmente</w:t>
      </w:r>
      <w:r w:rsidR="00D35FB3">
        <w:t xml:space="preserve"> composta pelos representantes:</w:t>
      </w:r>
    </w:p>
    <w:tbl>
      <w:tblPr>
        <w:tblStyle w:val="TabeladeGrade2-nfase1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4C0505" w:rsidRPr="004B4BDD" w14:paraId="40AC5B6F" w14:textId="77777777" w:rsidTr="00064F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302AA8BE" w14:textId="77777777" w:rsidR="004C0505" w:rsidRPr="004B4BDD" w:rsidRDefault="004C0505" w:rsidP="00497286">
            <w:pPr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MEMBRO</w:t>
            </w:r>
          </w:p>
        </w:tc>
        <w:tc>
          <w:tcPr>
            <w:tcW w:w="4644" w:type="dxa"/>
          </w:tcPr>
          <w:p w14:paraId="6F984C19" w14:textId="77777777" w:rsidR="004C0505" w:rsidRPr="004B4BDD" w:rsidRDefault="004C0505" w:rsidP="00497286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B4BDD">
              <w:rPr>
                <w:sz w:val="20"/>
                <w:szCs w:val="20"/>
              </w:rPr>
              <w:t>FUNÇÃO</w:t>
            </w:r>
          </w:p>
        </w:tc>
      </w:tr>
      <w:tr w:rsidR="004C0505" w:rsidRPr="004B4BDD" w14:paraId="5EE61652" w14:textId="77777777" w:rsidTr="00BD0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vAlign w:val="center"/>
          </w:tcPr>
          <w:p w14:paraId="2F3C9102" w14:textId="2E950BD6" w:rsidR="004C0505" w:rsidRPr="007977E3" w:rsidRDefault="001E2902" w:rsidP="00BD0EC5">
            <w:pPr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Igor Faria Rocha  </w:t>
            </w:r>
          </w:p>
        </w:tc>
        <w:tc>
          <w:tcPr>
            <w:tcW w:w="4644" w:type="dxa"/>
            <w:vAlign w:val="center"/>
          </w:tcPr>
          <w:p w14:paraId="4193D1D8" w14:textId="4EAB16D1" w:rsidR="004C0505" w:rsidRPr="004B4BDD" w:rsidRDefault="001E2902" w:rsidP="00BD0EC5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Presidente do Conselho</w:t>
            </w:r>
          </w:p>
        </w:tc>
      </w:tr>
      <w:tr w:rsidR="004C0505" w:rsidRPr="004B4BDD" w14:paraId="5E500597" w14:textId="77777777" w:rsidTr="00BD0EC5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vAlign w:val="center"/>
          </w:tcPr>
          <w:p w14:paraId="3BF3333D" w14:textId="63560E15" w:rsidR="004C0505" w:rsidRPr="007977E3" w:rsidRDefault="00044DD5" w:rsidP="00BD0EC5">
            <w:pPr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Kelly Cristina Silva Machado</w:t>
            </w:r>
            <w:r w:rsidR="001A2DFF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4644" w:type="dxa"/>
            <w:vAlign w:val="center"/>
          </w:tcPr>
          <w:p w14:paraId="7C0170C4" w14:textId="51C63D0D" w:rsidR="004C0505" w:rsidRPr="004B4BDD" w:rsidRDefault="00CA5E50" w:rsidP="00BD0EC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5E50">
              <w:rPr>
                <w:sz w:val="20"/>
                <w:szCs w:val="20"/>
              </w:rPr>
              <w:t>Suplente</w:t>
            </w:r>
          </w:p>
        </w:tc>
      </w:tr>
      <w:tr w:rsidR="004C0505" w:rsidRPr="004B4BDD" w14:paraId="1C71BE12" w14:textId="77777777" w:rsidTr="00BD0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vAlign w:val="center"/>
          </w:tcPr>
          <w:p w14:paraId="3EF34B65" w14:textId="4E0DA193" w:rsidR="004C0505" w:rsidRPr="007977E3" w:rsidRDefault="00BD0EC5" w:rsidP="00BD0EC5">
            <w:pPr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Guilherme Batista da Costa</w:t>
            </w:r>
          </w:p>
        </w:tc>
        <w:tc>
          <w:tcPr>
            <w:tcW w:w="4644" w:type="dxa"/>
            <w:vAlign w:val="center"/>
          </w:tcPr>
          <w:p w14:paraId="16A03DDB" w14:textId="2F1FCDF6" w:rsidR="004C0505" w:rsidRPr="004B4BDD" w:rsidRDefault="001E2902" w:rsidP="00BD0EC5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Titular</w:t>
            </w:r>
          </w:p>
        </w:tc>
      </w:tr>
      <w:tr w:rsidR="00BD0EC5" w:rsidRPr="004B4BDD" w14:paraId="08F76F14" w14:textId="77777777" w:rsidTr="00BD0EC5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vAlign w:val="center"/>
          </w:tcPr>
          <w:p w14:paraId="104E82DD" w14:textId="60C3C859" w:rsidR="00BD0EC5" w:rsidRPr="007977E3" w:rsidRDefault="00044DD5" w:rsidP="00BD0EC5">
            <w:pPr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b w:val="0"/>
                <w:bCs w:val="0"/>
                <w:sz w:val="20"/>
                <w:szCs w:val="20"/>
              </w:rPr>
              <w:t>Tayssa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Costa Silva</w:t>
            </w:r>
          </w:p>
        </w:tc>
        <w:tc>
          <w:tcPr>
            <w:tcW w:w="4644" w:type="dxa"/>
            <w:vAlign w:val="center"/>
          </w:tcPr>
          <w:p w14:paraId="2EFF088A" w14:textId="33515212" w:rsidR="00BD0EC5" w:rsidRPr="00CA5E50" w:rsidRDefault="00CA5E50" w:rsidP="00BD0EC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5E50">
              <w:rPr>
                <w:sz w:val="20"/>
                <w:szCs w:val="20"/>
              </w:rPr>
              <w:t>Suplente</w:t>
            </w:r>
          </w:p>
        </w:tc>
      </w:tr>
      <w:tr w:rsidR="00BD0EC5" w:rsidRPr="004B4BDD" w14:paraId="21243108" w14:textId="77777777" w:rsidTr="00BD0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vAlign w:val="center"/>
          </w:tcPr>
          <w:p w14:paraId="176CF6AF" w14:textId="24EC4372" w:rsidR="00BD0EC5" w:rsidRPr="007977E3" w:rsidRDefault="001A2DFF" w:rsidP="00BD0EC5">
            <w:pPr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b w:val="0"/>
                <w:bCs w:val="0"/>
                <w:sz w:val="20"/>
                <w:szCs w:val="20"/>
              </w:rPr>
              <w:t>Edilamar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Luiza Pacheco </w:t>
            </w:r>
          </w:p>
        </w:tc>
        <w:tc>
          <w:tcPr>
            <w:tcW w:w="4644" w:type="dxa"/>
            <w:vAlign w:val="center"/>
          </w:tcPr>
          <w:p w14:paraId="4A4055B1" w14:textId="320647B4" w:rsidR="00BD0EC5" w:rsidRPr="00CA5E50" w:rsidRDefault="00CA5E50" w:rsidP="00BD0EC5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5E50">
              <w:rPr>
                <w:sz w:val="20"/>
                <w:szCs w:val="20"/>
              </w:rPr>
              <w:t>Titula</w:t>
            </w:r>
            <w:r>
              <w:rPr>
                <w:sz w:val="20"/>
                <w:szCs w:val="20"/>
              </w:rPr>
              <w:t>r</w:t>
            </w:r>
          </w:p>
        </w:tc>
      </w:tr>
      <w:tr w:rsidR="00BD0EC5" w:rsidRPr="004B4BDD" w14:paraId="6A5B45B5" w14:textId="77777777" w:rsidTr="00BD0EC5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vAlign w:val="center"/>
          </w:tcPr>
          <w:p w14:paraId="0479CF8F" w14:textId="2E410FD9" w:rsidR="00BD0EC5" w:rsidRPr="007977E3" w:rsidRDefault="001A2DFF" w:rsidP="00BD0EC5">
            <w:pPr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Marcia Ribeiro Afonso Oliveira </w:t>
            </w:r>
          </w:p>
        </w:tc>
        <w:tc>
          <w:tcPr>
            <w:tcW w:w="4644" w:type="dxa"/>
            <w:vAlign w:val="center"/>
          </w:tcPr>
          <w:p w14:paraId="501C57A5" w14:textId="2DA879B1" w:rsidR="00BD0EC5" w:rsidRPr="00CA5E50" w:rsidRDefault="00CA5E50" w:rsidP="00BD0EC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5E50">
              <w:rPr>
                <w:sz w:val="20"/>
                <w:szCs w:val="20"/>
              </w:rPr>
              <w:t>Suplente</w:t>
            </w:r>
          </w:p>
        </w:tc>
      </w:tr>
      <w:tr w:rsidR="00BD0EC5" w:rsidRPr="004B4BDD" w14:paraId="684D1D88" w14:textId="77777777" w:rsidTr="00BD0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vAlign w:val="center"/>
          </w:tcPr>
          <w:p w14:paraId="0691438F" w14:textId="4F0B6A74" w:rsidR="00BD0EC5" w:rsidRPr="007977E3" w:rsidRDefault="00CA5E50" w:rsidP="00BD0EC5">
            <w:pPr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Marlene Araujo Aguiar </w:t>
            </w:r>
          </w:p>
        </w:tc>
        <w:tc>
          <w:tcPr>
            <w:tcW w:w="4644" w:type="dxa"/>
            <w:vAlign w:val="center"/>
          </w:tcPr>
          <w:p w14:paraId="0DD966E5" w14:textId="77848599" w:rsidR="00BD0EC5" w:rsidRPr="00CA5E50" w:rsidRDefault="00CA5E50" w:rsidP="00BD0EC5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Titular</w:t>
            </w:r>
          </w:p>
        </w:tc>
      </w:tr>
      <w:tr w:rsidR="00CA5E50" w:rsidRPr="004B4BDD" w14:paraId="57C5003D" w14:textId="77777777" w:rsidTr="00BD0EC5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vAlign w:val="center"/>
          </w:tcPr>
          <w:p w14:paraId="3E46BF96" w14:textId="628577D9" w:rsidR="00CA5E50" w:rsidRPr="00CA5E50" w:rsidRDefault="00044DD5" w:rsidP="00BD0EC5">
            <w:pPr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Angelina Aparecida Borges Duarte</w:t>
            </w:r>
          </w:p>
        </w:tc>
        <w:tc>
          <w:tcPr>
            <w:tcW w:w="4644" w:type="dxa"/>
            <w:vAlign w:val="center"/>
          </w:tcPr>
          <w:p w14:paraId="3B30BCBA" w14:textId="32CC1172" w:rsidR="00CA5E50" w:rsidRDefault="00CA5E50" w:rsidP="00BD0EC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CA5E50">
              <w:rPr>
                <w:sz w:val="20"/>
                <w:szCs w:val="20"/>
              </w:rPr>
              <w:t>Suplente</w:t>
            </w:r>
          </w:p>
        </w:tc>
      </w:tr>
      <w:tr w:rsidR="00CA5E50" w:rsidRPr="004B4BDD" w14:paraId="21890AD2" w14:textId="77777777" w:rsidTr="00BD0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vAlign w:val="center"/>
          </w:tcPr>
          <w:p w14:paraId="7739C0A8" w14:textId="110E3D33" w:rsidR="00CA5E50" w:rsidRDefault="00CA5E50" w:rsidP="00BD0EC5">
            <w:pPr>
              <w:spacing w:before="0"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 w:val="0"/>
                <w:bCs w:val="0"/>
                <w:sz w:val="20"/>
                <w:szCs w:val="20"/>
              </w:rPr>
              <w:t>Alessander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Rodrigues Barbosa</w:t>
            </w:r>
          </w:p>
        </w:tc>
        <w:tc>
          <w:tcPr>
            <w:tcW w:w="4644" w:type="dxa"/>
            <w:vAlign w:val="center"/>
          </w:tcPr>
          <w:p w14:paraId="7DA0EBF5" w14:textId="45B9CEF6" w:rsidR="00CA5E50" w:rsidRDefault="00CA5E50" w:rsidP="00BD0EC5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Titular</w:t>
            </w:r>
          </w:p>
        </w:tc>
      </w:tr>
      <w:tr w:rsidR="00CA5E50" w:rsidRPr="004B4BDD" w14:paraId="2C839920" w14:textId="77777777" w:rsidTr="00BD0EC5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vAlign w:val="center"/>
          </w:tcPr>
          <w:p w14:paraId="59D9DDB4" w14:textId="03FFD596" w:rsidR="00CA5E50" w:rsidRDefault="00CA5E50" w:rsidP="00BD0EC5">
            <w:pPr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Vanessa Souza Vieira Nascimento</w:t>
            </w:r>
          </w:p>
        </w:tc>
        <w:tc>
          <w:tcPr>
            <w:tcW w:w="4644" w:type="dxa"/>
            <w:vAlign w:val="center"/>
          </w:tcPr>
          <w:p w14:paraId="161B3316" w14:textId="7A5FC397" w:rsidR="00CA5E50" w:rsidRDefault="00CA5E50" w:rsidP="00BD0EC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CA5E50">
              <w:rPr>
                <w:sz w:val="20"/>
                <w:szCs w:val="20"/>
              </w:rPr>
              <w:t>Suplente</w:t>
            </w:r>
          </w:p>
        </w:tc>
      </w:tr>
    </w:tbl>
    <w:p w14:paraId="6C29C00C" w14:textId="755250A4" w:rsidR="00D35FB3" w:rsidRDefault="00FE4C35" w:rsidP="00DA7571">
      <w:pPr>
        <w:spacing w:line="276" w:lineRule="auto"/>
      </w:pPr>
      <w:r>
        <w:t xml:space="preserve">Os membros do Conselho Fiscal </w:t>
      </w:r>
      <w:r w:rsidRPr="00143112">
        <w:t xml:space="preserve">do </w:t>
      </w:r>
      <w:r w:rsidR="00BC2777">
        <w:t>IPREMA</w:t>
      </w:r>
      <w:r w:rsidRPr="00143112">
        <w:t xml:space="preserve"> também</w:t>
      </w:r>
      <w:r>
        <w:t xml:space="preserve"> estão</w:t>
      </w:r>
      <w:r w:rsidR="00D35FB3">
        <w:t xml:space="preserve"> </w:t>
      </w:r>
      <w:r>
        <w:t>disponíveis</w:t>
      </w:r>
      <w:r w:rsidR="00D35FB3">
        <w:t xml:space="preserve"> para consulta no site através do link</w:t>
      </w:r>
      <w:r>
        <w:t>:</w:t>
      </w:r>
      <w:r w:rsidR="00143112">
        <w:t xml:space="preserve"> </w:t>
      </w:r>
      <w:r w:rsidR="001E2902" w:rsidRPr="001E2902">
        <w:t>https://ipremamg.mg.gov.br/orgao-colegiado/1/fiscal</w:t>
      </w:r>
    </w:p>
    <w:p w14:paraId="4B939A79" w14:textId="77777777" w:rsidR="004C0505" w:rsidRDefault="004C0505" w:rsidP="00D35FB3"/>
    <w:p w14:paraId="62D39856" w14:textId="53598AEE" w:rsidR="00D35FB3" w:rsidRDefault="00D35FB3" w:rsidP="004C0505">
      <w:pPr>
        <w:pStyle w:val="TableParagraph"/>
      </w:pPr>
      <w:bookmarkStart w:id="14" w:name="_Toc84252873"/>
      <w:bookmarkStart w:id="15" w:name="_Toc230269136"/>
      <w:r>
        <w:t>Comitê de Investimentos</w:t>
      </w:r>
      <w:bookmarkEnd w:id="14"/>
      <w:bookmarkEnd w:id="15"/>
    </w:p>
    <w:p w14:paraId="358A7B17" w14:textId="7B5A01A3" w:rsidR="00D35FB3" w:rsidRPr="009E7947" w:rsidRDefault="00143112" w:rsidP="009E7947">
      <w:pPr>
        <w:spacing w:line="276" w:lineRule="auto"/>
      </w:pPr>
      <w:r>
        <w:t xml:space="preserve">A </w:t>
      </w:r>
      <w:r w:rsidR="00267736" w:rsidRPr="00267736">
        <w:t xml:space="preserve">Lei n.º </w:t>
      </w:r>
      <w:r w:rsidR="00CA5E50">
        <w:t>8.453</w:t>
      </w:r>
      <w:r w:rsidR="00CA5E50" w:rsidRPr="0071390B">
        <w:t xml:space="preserve"> de 2</w:t>
      </w:r>
      <w:r w:rsidR="00CA5E50">
        <w:t>8</w:t>
      </w:r>
      <w:r w:rsidR="00CA5E50" w:rsidRPr="0071390B">
        <w:t xml:space="preserve"> de </w:t>
      </w:r>
      <w:r w:rsidR="00CA5E50">
        <w:t>agosto</w:t>
      </w:r>
      <w:r w:rsidR="00CA5E50" w:rsidRPr="0071390B">
        <w:t xml:space="preserve"> de 20</w:t>
      </w:r>
      <w:r w:rsidR="00CA5E50">
        <w:t>25</w:t>
      </w:r>
      <w:r w:rsidR="00267736" w:rsidRPr="00267736">
        <w:t xml:space="preserve">, em seu artigo </w:t>
      </w:r>
      <w:r w:rsidR="00CA5E50">
        <w:t>10</w:t>
      </w:r>
      <w:r w:rsidRPr="006D3C80">
        <w:t xml:space="preserve">, </w:t>
      </w:r>
      <w:r w:rsidR="009E7947" w:rsidRPr="009E7947">
        <w:t xml:space="preserve">institui o Comitê de Investimentos do Instituto de Previdência Municipal de </w:t>
      </w:r>
      <w:r w:rsidR="00BD0EC5">
        <w:t>Araxá</w:t>
      </w:r>
      <w:r w:rsidR="009E7947" w:rsidRPr="009E7947">
        <w:t xml:space="preserve"> - MG </w:t>
      </w:r>
      <w:r w:rsidR="00BC2777">
        <w:t>IPREMA</w:t>
      </w:r>
      <w:r w:rsidR="00D35FB3" w:rsidRPr="00143112">
        <w:t>,</w:t>
      </w:r>
      <w:r w:rsidR="00D35FB3" w:rsidRPr="00375268">
        <w:t xml:space="preserve"> </w:t>
      </w:r>
      <w:r w:rsidR="00DA7571">
        <w:t>atualmente</w:t>
      </w:r>
      <w:r w:rsidR="00D35FB3">
        <w:t xml:space="preserve"> composta pelos representantes:</w:t>
      </w:r>
    </w:p>
    <w:tbl>
      <w:tblPr>
        <w:tblStyle w:val="TabeladeGrade2-nfase1"/>
        <w:tblW w:w="0" w:type="auto"/>
        <w:tblLook w:val="04A0" w:firstRow="1" w:lastRow="0" w:firstColumn="1" w:lastColumn="0" w:noHBand="0" w:noVBand="1"/>
      </w:tblPr>
      <w:tblGrid>
        <w:gridCol w:w="9209"/>
      </w:tblGrid>
      <w:tr w:rsidR="00143112" w:rsidRPr="004B4BDD" w14:paraId="72934692" w14:textId="77777777" w:rsidTr="00064F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</w:tcPr>
          <w:p w14:paraId="41A09110" w14:textId="77777777" w:rsidR="00143112" w:rsidRPr="004B4BDD" w:rsidRDefault="00143112" w:rsidP="00497286">
            <w:pPr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MEMBRO</w:t>
            </w:r>
          </w:p>
        </w:tc>
      </w:tr>
      <w:tr w:rsidR="00143112" w:rsidRPr="004B4BDD" w14:paraId="5E4F1502" w14:textId="77777777" w:rsidTr="00064F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</w:tcPr>
          <w:p w14:paraId="1707546A" w14:textId="40094943" w:rsidR="00143112" w:rsidRPr="007977E3" w:rsidRDefault="00723D92" w:rsidP="00143112">
            <w:pPr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Diego Contagem Nunes</w:t>
            </w:r>
            <w:r w:rsidR="00D414B2">
              <w:rPr>
                <w:b w:val="0"/>
                <w:bCs w:val="0"/>
                <w:sz w:val="20"/>
                <w:szCs w:val="20"/>
              </w:rPr>
              <w:t xml:space="preserve"> - Membro</w:t>
            </w:r>
          </w:p>
        </w:tc>
      </w:tr>
      <w:tr w:rsidR="00143112" w:rsidRPr="004B4BDD" w14:paraId="2B05E1F3" w14:textId="77777777" w:rsidTr="00064F94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</w:tcPr>
          <w:p w14:paraId="1AE5D5CE" w14:textId="38707EEF" w:rsidR="00143112" w:rsidRPr="007977E3" w:rsidRDefault="00723D92" w:rsidP="00143112">
            <w:pPr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Gilberto Sebastião de Melo Junior</w:t>
            </w:r>
            <w:r w:rsidR="00D414B2">
              <w:rPr>
                <w:b w:val="0"/>
                <w:bCs w:val="0"/>
                <w:sz w:val="20"/>
                <w:szCs w:val="20"/>
              </w:rPr>
              <w:t xml:space="preserve"> - Membro</w:t>
            </w:r>
          </w:p>
        </w:tc>
      </w:tr>
      <w:tr w:rsidR="00143112" w:rsidRPr="004B4BDD" w14:paraId="225E445C" w14:textId="77777777" w:rsidTr="00064F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</w:tcPr>
          <w:p w14:paraId="1BB9F009" w14:textId="220DE564" w:rsidR="00143112" w:rsidRPr="007977E3" w:rsidRDefault="00723D92" w:rsidP="00143112">
            <w:pPr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Gustavo Henrique Veronez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Finarde</w:t>
            </w:r>
            <w:proofErr w:type="spellEnd"/>
            <w:r w:rsidR="00D414B2">
              <w:rPr>
                <w:b w:val="0"/>
                <w:bCs w:val="0"/>
                <w:sz w:val="20"/>
                <w:szCs w:val="20"/>
              </w:rPr>
              <w:t xml:space="preserve"> – Gestor de Recursos</w:t>
            </w:r>
          </w:p>
        </w:tc>
      </w:tr>
    </w:tbl>
    <w:p w14:paraId="7B472F34" w14:textId="3DE48CF7" w:rsidR="00D35FB3" w:rsidRDefault="00375268" w:rsidP="00D35FB3">
      <w:r>
        <w:t xml:space="preserve">Os membros do Comitê de Investimentos </w:t>
      </w:r>
      <w:r w:rsidRPr="00143112">
        <w:t xml:space="preserve">do </w:t>
      </w:r>
      <w:r w:rsidR="00BC2777">
        <w:t>IPREMA</w:t>
      </w:r>
      <w:r w:rsidRPr="00143112">
        <w:t xml:space="preserve"> também</w:t>
      </w:r>
      <w:r>
        <w:t xml:space="preserve"> estão</w:t>
      </w:r>
      <w:r w:rsidR="00D35FB3">
        <w:t xml:space="preserve"> disponíve</w:t>
      </w:r>
      <w:r>
        <w:t>is</w:t>
      </w:r>
      <w:r w:rsidR="00D35FB3">
        <w:t xml:space="preserve"> para consulta no site através do link:</w:t>
      </w:r>
      <w:r w:rsidR="00DA7571">
        <w:t xml:space="preserve"> </w:t>
      </w:r>
      <w:r w:rsidR="00D414B2" w:rsidRPr="00D414B2">
        <w:t>https://ipremamg.mg.gov.br/orgao-colegiado/3/comite-de-investimentos</w:t>
      </w:r>
    </w:p>
    <w:p w14:paraId="73980E1A" w14:textId="5AD505D5" w:rsidR="00DA7571" w:rsidRDefault="00DA7571" w:rsidP="00DA7571">
      <w:pPr>
        <w:suppressAutoHyphens w:val="0"/>
        <w:spacing w:before="0" w:after="0"/>
        <w:jc w:val="left"/>
      </w:pPr>
      <w:r>
        <w:br w:type="page"/>
      </w:r>
    </w:p>
    <w:p w14:paraId="773AD3EA" w14:textId="0B5F46D2" w:rsidR="00CB4981" w:rsidRPr="00D35FB3" w:rsidRDefault="00CB4981" w:rsidP="00CB4981">
      <w:pPr>
        <w:pStyle w:val="TableParagraph"/>
      </w:pPr>
      <w:bookmarkStart w:id="16" w:name="_Toc84252874"/>
      <w:bookmarkStart w:id="17" w:name="_Toc230269137"/>
      <w:r>
        <w:lastRenderedPageBreak/>
        <w:t xml:space="preserve">Site </w:t>
      </w:r>
      <w:r w:rsidRPr="00143112">
        <w:t xml:space="preserve">do </w:t>
      </w:r>
      <w:r w:rsidR="00BC2777">
        <w:t>IPREMA</w:t>
      </w:r>
      <w:bookmarkEnd w:id="16"/>
      <w:bookmarkEnd w:id="17"/>
    </w:p>
    <w:p w14:paraId="01B50583" w14:textId="6F09E410" w:rsidR="00DA7571" w:rsidRPr="00DA7571" w:rsidRDefault="00DA7571" w:rsidP="00DA7571">
      <w:pPr>
        <w:spacing w:line="276" w:lineRule="auto"/>
      </w:pPr>
      <w:r w:rsidRPr="00DA7571">
        <w:t xml:space="preserve">Em nosso portal institucional, disponível no endereço </w:t>
      </w:r>
      <w:r w:rsidR="00723D92" w:rsidRPr="00723D92">
        <w:t>https://ipremamg.mg.gov.br/</w:t>
      </w:r>
      <w:r w:rsidRPr="00DA7571">
        <w:t xml:space="preserve">, qualquer interessado pode acessar informações completas </w:t>
      </w:r>
      <w:r w:rsidRPr="00143112">
        <w:t xml:space="preserve">sobre o </w:t>
      </w:r>
      <w:r w:rsidR="00BC2777">
        <w:t>IPREMA</w:t>
      </w:r>
      <w:r w:rsidRPr="00143112">
        <w:t>. No</w:t>
      </w:r>
      <w:r w:rsidRPr="00DA7571">
        <w:t xml:space="preserve"> site, estão disponibilizados documentos de governança, relatórios, normativos, publicações oficiais e dados atualizados sobre a gestão previdenciária, garantindo transparência e facilitando o acompanhamento por parte dos segurados e da sociedade.</w:t>
      </w:r>
    </w:p>
    <w:p w14:paraId="3C783BCD" w14:textId="65890A69" w:rsidR="004505DE" w:rsidRDefault="004505DE" w:rsidP="004505DE">
      <w:pPr>
        <w:suppressAutoHyphens w:val="0"/>
        <w:spacing w:before="0" w:after="0" w:line="276" w:lineRule="auto"/>
      </w:pPr>
      <w:r w:rsidRPr="004505DE">
        <w:t xml:space="preserve">Nossos canais de comunicação estão disponíveis para atender segurados, beneficiários e a sociedade em geral, oferecendo suporte e informações sobre os </w:t>
      </w:r>
      <w:r w:rsidRPr="00143112">
        <w:t xml:space="preserve">serviços do </w:t>
      </w:r>
      <w:r w:rsidR="00BC2777">
        <w:t>IPREMA</w:t>
      </w:r>
      <w:r w:rsidRPr="00143112">
        <w:t>. Confira</w:t>
      </w:r>
      <w:r w:rsidRPr="004505DE">
        <w:t xml:space="preserve"> abaixo os meios de contato:</w:t>
      </w:r>
    </w:p>
    <w:p w14:paraId="09F8F759" w14:textId="2B6F6E3E" w:rsidR="004505DE" w:rsidRPr="00143112" w:rsidRDefault="004505DE">
      <w:pPr>
        <w:pStyle w:val="PargrafodaLista"/>
        <w:numPr>
          <w:ilvl w:val="0"/>
          <w:numId w:val="4"/>
        </w:numPr>
        <w:suppressAutoHyphens w:val="0"/>
        <w:spacing w:before="0" w:after="0" w:line="276" w:lineRule="auto"/>
        <w:rPr>
          <w:b/>
          <w:bCs/>
          <w:sz w:val="24"/>
          <w:szCs w:val="24"/>
        </w:rPr>
      </w:pPr>
      <w:r w:rsidRPr="004505DE">
        <w:rPr>
          <w:b/>
          <w:bCs/>
          <w:sz w:val="24"/>
          <w:szCs w:val="24"/>
        </w:rPr>
        <w:t>Endereço:</w:t>
      </w:r>
      <w:r w:rsidR="00143112">
        <w:rPr>
          <w:b/>
          <w:bCs/>
          <w:sz w:val="24"/>
          <w:szCs w:val="24"/>
        </w:rPr>
        <w:t xml:space="preserve"> </w:t>
      </w:r>
      <w:r w:rsidR="00723D92" w:rsidRPr="00723D92">
        <w:rPr>
          <w:sz w:val="24"/>
          <w:szCs w:val="24"/>
        </w:rPr>
        <w:t>Rua Dr. Franklin de Castro, 160 - Centro, Araxá / MG - 38.183-120</w:t>
      </w:r>
    </w:p>
    <w:p w14:paraId="68D21613" w14:textId="1E9960A2" w:rsidR="004505DE" w:rsidRPr="006C77D9" w:rsidRDefault="004505DE">
      <w:pPr>
        <w:pStyle w:val="PargrafodaLista"/>
        <w:numPr>
          <w:ilvl w:val="0"/>
          <w:numId w:val="4"/>
        </w:numPr>
        <w:suppressAutoHyphens w:val="0"/>
        <w:spacing w:before="0" w:after="0" w:line="276" w:lineRule="auto"/>
        <w:rPr>
          <w:sz w:val="24"/>
          <w:szCs w:val="24"/>
        </w:rPr>
      </w:pPr>
      <w:r w:rsidRPr="006C77D9">
        <w:rPr>
          <w:b/>
          <w:bCs/>
          <w:sz w:val="24"/>
          <w:szCs w:val="24"/>
        </w:rPr>
        <w:t>Telefone:</w:t>
      </w:r>
      <w:r w:rsidR="00143112" w:rsidRPr="006C77D9">
        <w:rPr>
          <w:b/>
          <w:bCs/>
          <w:sz w:val="24"/>
          <w:szCs w:val="24"/>
        </w:rPr>
        <w:t xml:space="preserve"> </w:t>
      </w:r>
      <w:r w:rsidR="00723D92" w:rsidRPr="00723D92">
        <w:rPr>
          <w:color w:val="000000" w:themeColor="text1"/>
          <w:sz w:val="24"/>
          <w:szCs w:val="24"/>
        </w:rPr>
        <w:t>(34) 3611-2602 / (34) 3612-1176 / (34)3662-5435 / (34) 3662-3117 Previdência: </w:t>
      </w:r>
      <w:hyperlink r:id="rId8" w:tgtFrame="_blank" w:history="1">
        <w:r w:rsidR="00723D92" w:rsidRPr="00723D92">
          <w:rPr>
            <w:rStyle w:val="Hyperlink"/>
            <w:color w:val="000000" w:themeColor="text1"/>
            <w:sz w:val="24"/>
            <w:szCs w:val="24"/>
            <w:u w:val="none"/>
          </w:rPr>
          <w:t>(34) 3662-5435</w:t>
        </w:r>
      </w:hyperlink>
      <w:r w:rsidR="00723D92" w:rsidRPr="00723D92">
        <w:rPr>
          <w:color w:val="000000" w:themeColor="text1"/>
          <w:sz w:val="24"/>
          <w:szCs w:val="24"/>
        </w:rPr>
        <w:t xml:space="preserve"> RH e Financeiro: </w:t>
      </w:r>
      <w:hyperlink r:id="rId9" w:tgtFrame="_blank" w:history="1">
        <w:r w:rsidR="00723D92" w:rsidRPr="00723D92">
          <w:rPr>
            <w:rStyle w:val="Hyperlink"/>
            <w:color w:val="000000" w:themeColor="text1"/>
            <w:sz w:val="24"/>
            <w:szCs w:val="24"/>
            <w:u w:val="none"/>
          </w:rPr>
          <w:t>(34) 9972-7982</w:t>
        </w:r>
      </w:hyperlink>
      <w:r w:rsidR="00723D92" w:rsidRPr="00723D92">
        <w:rPr>
          <w:color w:val="000000" w:themeColor="text1"/>
          <w:sz w:val="24"/>
          <w:szCs w:val="24"/>
        </w:rPr>
        <w:t xml:space="preserve"> Prova de Vida e Recadastramento: </w:t>
      </w:r>
      <w:hyperlink r:id="rId10" w:tgtFrame="_blank" w:history="1">
        <w:r w:rsidR="00723D92" w:rsidRPr="00723D92">
          <w:rPr>
            <w:rStyle w:val="Hyperlink"/>
            <w:color w:val="000000" w:themeColor="text1"/>
            <w:sz w:val="24"/>
            <w:szCs w:val="24"/>
            <w:u w:val="none"/>
          </w:rPr>
          <w:t>(34) 3611-2602</w:t>
        </w:r>
      </w:hyperlink>
    </w:p>
    <w:p w14:paraId="1B63AF43" w14:textId="468CB9B9" w:rsidR="004505DE" w:rsidRPr="004505DE" w:rsidRDefault="004505DE">
      <w:pPr>
        <w:pStyle w:val="PargrafodaLista"/>
        <w:numPr>
          <w:ilvl w:val="0"/>
          <w:numId w:val="4"/>
        </w:numPr>
        <w:suppressAutoHyphens w:val="0"/>
        <w:spacing w:before="0" w:after="0" w:line="276" w:lineRule="auto"/>
        <w:rPr>
          <w:sz w:val="24"/>
          <w:szCs w:val="24"/>
        </w:rPr>
      </w:pPr>
      <w:r w:rsidRPr="004505DE">
        <w:rPr>
          <w:b/>
          <w:bCs/>
          <w:sz w:val="24"/>
          <w:szCs w:val="24"/>
        </w:rPr>
        <w:t>E-mail:</w:t>
      </w:r>
      <w:r w:rsidRPr="004505DE">
        <w:rPr>
          <w:sz w:val="24"/>
          <w:szCs w:val="24"/>
        </w:rPr>
        <w:t xml:space="preserve"> </w:t>
      </w:r>
      <w:r w:rsidR="00723D92" w:rsidRPr="00723D92">
        <w:rPr>
          <w:sz w:val="24"/>
          <w:szCs w:val="24"/>
        </w:rPr>
        <w:t>iprema@araxa.mg.gov.br</w:t>
      </w:r>
    </w:p>
    <w:p w14:paraId="39DF1FB5" w14:textId="12515447" w:rsidR="004505DE" w:rsidRDefault="004505DE">
      <w:pPr>
        <w:pStyle w:val="PargrafodaLista"/>
        <w:numPr>
          <w:ilvl w:val="0"/>
          <w:numId w:val="4"/>
        </w:numPr>
        <w:suppressAutoHyphens w:val="0"/>
        <w:spacing w:before="0" w:after="0" w:line="276" w:lineRule="auto"/>
        <w:rPr>
          <w:sz w:val="24"/>
          <w:szCs w:val="24"/>
        </w:rPr>
      </w:pPr>
      <w:r w:rsidRPr="004505DE">
        <w:rPr>
          <w:b/>
          <w:bCs/>
          <w:sz w:val="24"/>
          <w:szCs w:val="24"/>
        </w:rPr>
        <w:t>Horário de Atendimento ao Público:</w:t>
      </w:r>
      <w:r w:rsidRPr="004505DE">
        <w:rPr>
          <w:sz w:val="24"/>
          <w:szCs w:val="24"/>
        </w:rPr>
        <w:t xml:space="preserve"> </w:t>
      </w:r>
      <w:r w:rsidR="00143112">
        <w:rPr>
          <w:sz w:val="24"/>
          <w:szCs w:val="24"/>
        </w:rPr>
        <w:t>S</w:t>
      </w:r>
      <w:r w:rsidR="00143112" w:rsidRPr="00143112">
        <w:rPr>
          <w:sz w:val="24"/>
          <w:szCs w:val="24"/>
        </w:rPr>
        <w:t xml:space="preserve">egunda a sexta, das </w:t>
      </w:r>
      <w:r w:rsidR="00815979">
        <w:rPr>
          <w:sz w:val="24"/>
          <w:szCs w:val="24"/>
        </w:rPr>
        <w:t>12</w:t>
      </w:r>
      <w:r w:rsidR="00143112" w:rsidRPr="00143112">
        <w:rPr>
          <w:sz w:val="24"/>
          <w:szCs w:val="24"/>
        </w:rPr>
        <w:t>:00 às 1</w:t>
      </w:r>
      <w:r w:rsidR="00815979">
        <w:rPr>
          <w:sz w:val="24"/>
          <w:szCs w:val="24"/>
        </w:rPr>
        <w:t>8</w:t>
      </w:r>
      <w:r w:rsidR="00143112" w:rsidRPr="00143112">
        <w:rPr>
          <w:sz w:val="24"/>
          <w:szCs w:val="24"/>
        </w:rPr>
        <w:t>:00h.</w:t>
      </w:r>
    </w:p>
    <w:p w14:paraId="4FA2F802" w14:textId="77777777" w:rsidR="006656DF" w:rsidRPr="006656DF" w:rsidRDefault="006656DF" w:rsidP="006656DF">
      <w:pPr>
        <w:suppressAutoHyphens w:val="0"/>
        <w:spacing w:before="0" w:after="0" w:line="276" w:lineRule="auto"/>
      </w:pPr>
    </w:p>
    <w:p w14:paraId="03A4921C" w14:textId="67C2DE82" w:rsidR="004505DE" w:rsidRPr="004505DE" w:rsidRDefault="004505DE" w:rsidP="004505DE">
      <w:pPr>
        <w:spacing w:line="276" w:lineRule="auto"/>
      </w:pPr>
      <w:r w:rsidRPr="004505DE">
        <w:t>Estamos à disposição para esclarecer dúvidas, receber solicitações e garantir um atendimento ágil e humanizado, reforçando nosso compromisso com a transparência e a qualidade nos serviços prestados.</w:t>
      </w:r>
    </w:p>
    <w:p w14:paraId="41615C84" w14:textId="77777777" w:rsidR="004505DE" w:rsidRDefault="004505DE">
      <w:pPr>
        <w:suppressAutoHyphens w:val="0"/>
        <w:spacing w:before="0" w:after="0"/>
        <w:jc w:val="left"/>
      </w:pPr>
    </w:p>
    <w:p w14:paraId="184F2A33" w14:textId="44279A77" w:rsidR="004505DE" w:rsidRDefault="004505DE">
      <w:pPr>
        <w:suppressAutoHyphens w:val="0"/>
        <w:spacing w:before="0" w:after="0"/>
        <w:jc w:val="left"/>
      </w:pPr>
      <w:r>
        <w:br w:type="page"/>
      </w:r>
    </w:p>
    <w:p w14:paraId="61898373" w14:textId="77777777" w:rsidR="00466FDA" w:rsidRPr="00541DFB" w:rsidRDefault="00466FDA" w:rsidP="006E2131">
      <w:pPr>
        <w:pStyle w:val="SemEspaamento"/>
      </w:pPr>
      <w:bookmarkStart w:id="18" w:name="_Toc56412056"/>
      <w:bookmarkStart w:id="19" w:name="_Toc84252875"/>
      <w:bookmarkStart w:id="20" w:name="_Toc230269138"/>
      <w:r w:rsidRPr="00541DFB">
        <w:lastRenderedPageBreak/>
        <w:t>DADOS DOS SEGURADOS, RECEITAS E DESPESAS:</w:t>
      </w:r>
      <w:bookmarkEnd w:id="18"/>
      <w:bookmarkEnd w:id="19"/>
      <w:bookmarkEnd w:id="20"/>
    </w:p>
    <w:p w14:paraId="7384B262" w14:textId="20881B95" w:rsidR="00466FDA" w:rsidRDefault="00850652" w:rsidP="004505DE">
      <w:pPr>
        <w:spacing w:line="276" w:lineRule="auto"/>
      </w:pPr>
      <w:r>
        <w:t xml:space="preserve">Abaixo, </w:t>
      </w:r>
      <w:r w:rsidR="002C7E3A">
        <w:t>apresentamos a con</w:t>
      </w:r>
      <w:r w:rsidR="00520EF9">
        <w:t xml:space="preserve">solidação das informações disponibilizadas referente ao fechamento dos dados </w:t>
      </w:r>
      <w:r w:rsidR="00520EF9" w:rsidRPr="00562219">
        <w:t xml:space="preserve">de </w:t>
      </w:r>
      <w:r w:rsidR="00466FDA" w:rsidRPr="00562219">
        <w:t>20</w:t>
      </w:r>
      <w:r w:rsidR="00562219" w:rsidRPr="00562219">
        <w:t>2</w:t>
      </w:r>
      <w:r w:rsidR="0029083D">
        <w:t>3</w:t>
      </w:r>
      <w:r w:rsidR="007327A1" w:rsidRPr="00562219">
        <w:t>, 20</w:t>
      </w:r>
      <w:r w:rsidR="00562219" w:rsidRPr="00562219">
        <w:t>2</w:t>
      </w:r>
      <w:r w:rsidR="0029083D">
        <w:t>4</w:t>
      </w:r>
      <w:r w:rsidR="007327A1" w:rsidRPr="00562219">
        <w:t xml:space="preserve"> e 20</w:t>
      </w:r>
      <w:r w:rsidR="00562219" w:rsidRPr="00562219">
        <w:t>2</w:t>
      </w:r>
      <w:r w:rsidR="0029083D">
        <w:t>5</w:t>
      </w:r>
      <w:r w:rsidR="00466FDA" w:rsidRPr="00541DFB">
        <w:t xml:space="preserve"> das seguintes informações:</w:t>
      </w:r>
    </w:p>
    <w:p w14:paraId="31ED7EA0" w14:textId="77777777" w:rsidR="007A73C3" w:rsidRPr="00541DFB" w:rsidRDefault="007A73C3" w:rsidP="004505DE">
      <w:pPr>
        <w:spacing w:line="276" w:lineRule="auto"/>
      </w:pPr>
    </w:p>
    <w:p w14:paraId="44BC511D" w14:textId="5F8C9911" w:rsidR="00466FDA" w:rsidRDefault="00466FDA" w:rsidP="007327A1">
      <w:pPr>
        <w:pStyle w:val="TableParagraph"/>
      </w:pPr>
      <w:bookmarkStart w:id="21" w:name="_Toc56412057"/>
      <w:bookmarkStart w:id="22" w:name="_Toc84252876"/>
      <w:bookmarkStart w:id="23" w:name="_Toc230269139"/>
      <w:r w:rsidRPr="00541DFB">
        <w:t xml:space="preserve">Quantitativo de servidores </w:t>
      </w:r>
      <w:r w:rsidR="004C7D91">
        <w:t>ativos</w:t>
      </w:r>
      <w:r w:rsidRPr="00541DFB">
        <w:t>:</w:t>
      </w:r>
      <w:bookmarkEnd w:id="21"/>
      <w:bookmarkEnd w:id="22"/>
      <w:bookmarkEnd w:id="23"/>
    </w:p>
    <w:tbl>
      <w:tblPr>
        <w:tblStyle w:val="TabeladeGrade2-nfase1"/>
        <w:tblW w:w="5000" w:type="pct"/>
        <w:tblLook w:val="04A0" w:firstRow="1" w:lastRow="0" w:firstColumn="1" w:lastColumn="0" w:noHBand="0" w:noVBand="1"/>
      </w:tblPr>
      <w:tblGrid>
        <w:gridCol w:w="1860"/>
        <w:gridCol w:w="1858"/>
        <w:gridCol w:w="1860"/>
        <w:gridCol w:w="1860"/>
        <w:gridCol w:w="1860"/>
      </w:tblGrid>
      <w:tr w:rsidR="00FA2E1C" w:rsidRPr="004505DE" w14:paraId="76723E33" w14:textId="77777777" w:rsidTr="00064F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792AFD23" w14:textId="77777777" w:rsidR="00FA2E1C" w:rsidRPr="004505DE" w:rsidRDefault="00FA2E1C" w:rsidP="004505DE">
            <w:pPr>
              <w:spacing w:before="0" w:after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4505DE">
              <w:rPr>
                <w:sz w:val="22"/>
                <w:szCs w:val="22"/>
              </w:rPr>
              <w:t>Planos</w:t>
            </w:r>
          </w:p>
        </w:tc>
        <w:tc>
          <w:tcPr>
            <w:tcW w:w="999" w:type="pct"/>
          </w:tcPr>
          <w:p w14:paraId="013E3183" w14:textId="51AEFCB9" w:rsidR="00FA2E1C" w:rsidRPr="00064F94" w:rsidRDefault="00562219" w:rsidP="004505DE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64F94">
              <w:rPr>
                <w:sz w:val="22"/>
                <w:szCs w:val="22"/>
              </w:rPr>
              <w:t>202</w:t>
            </w:r>
            <w:r w:rsidR="0029083D">
              <w:rPr>
                <w:sz w:val="22"/>
                <w:szCs w:val="22"/>
              </w:rPr>
              <w:t>3</w:t>
            </w:r>
          </w:p>
        </w:tc>
        <w:tc>
          <w:tcPr>
            <w:tcW w:w="1000" w:type="pct"/>
          </w:tcPr>
          <w:p w14:paraId="49FE2390" w14:textId="57864494" w:rsidR="00FA2E1C" w:rsidRPr="00064F94" w:rsidRDefault="00562219" w:rsidP="004505DE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64F94">
              <w:rPr>
                <w:sz w:val="22"/>
                <w:szCs w:val="22"/>
              </w:rPr>
              <w:t>202</w:t>
            </w:r>
            <w:r w:rsidR="0029083D">
              <w:rPr>
                <w:sz w:val="22"/>
                <w:szCs w:val="22"/>
              </w:rPr>
              <w:t>4</w:t>
            </w:r>
          </w:p>
        </w:tc>
        <w:tc>
          <w:tcPr>
            <w:tcW w:w="1000" w:type="pct"/>
          </w:tcPr>
          <w:p w14:paraId="35A73543" w14:textId="40922372" w:rsidR="00FA2E1C" w:rsidRPr="00064F94" w:rsidRDefault="00562219" w:rsidP="004505DE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64F94">
              <w:rPr>
                <w:sz w:val="22"/>
                <w:szCs w:val="22"/>
              </w:rPr>
              <w:t>202</w:t>
            </w:r>
            <w:r w:rsidR="0029083D">
              <w:rPr>
                <w:sz w:val="22"/>
                <w:szCs w:val="22"/>
              </w:rPr>
              <w:t>5</w:t>
            </w:r>
          </w:p>
        </w:tc>
        <w:tc>
          <w:tcPr>
            <w:tcW w:w="1000" w:type="pct"/>
          </w:tcPr>
          <w:p w14:paraId="6AB32A7F" w14:textId="77777777" w:rsidR="00FA2E1C" w:rsidRPr="004505DE" w:rsidRDefault="00FA2E1C" w:rsidP="004505DE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4505DE">
              <w:rPr>
                <w:sz w:val="22"/>
                <w:szCs w:val="22"/>
              </w:rPr>
              <w:t>Variação</w:t>
            </w:r>
          </w:p>
        </w:tc>
      </w:tr>
      <w:tr w:rsidR="0029083D" w:rsidRPr="004505DE" w14:paraId="297461B9" w14:textId="77777777" w:rsidTr="008963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vAlign w:val="center"/>
          </w:tcPr>
          <w:p w14:paraId="17C9123B" w14:textId="77777777" w:rsidR="0029083D" w:rsidRPr="004505DE" w:rsidRDefault="0029083D" w:rsidP="008963DA">
            <w:pPr>
              <w:spacing w:before="0" w:after="0"/>
              <w:jc w:val="center"/>
              <w:rPr>
                <w:sz w:val="22"/>
                <w:szCs w:val="22"/>
              </w:rPr>
            </w:pPr>
            <w:r w:rsidRPr="004505DE">
              <w:rPr>
                <w:sz w:val="22"/>
                <w:szCs w:val="22"/>
              </w:rPr>
              <w:t>Previdenciário</w:t>
            </w:r>
          </w:p>
        </w:tc>
        <w:tc>
          <w:tcPr>
            <w:tcW w:w="999" w:type="pct"/>
            <w:vAlign w:val="center"/>
          </w:tcPr>
          <w:p w14:paraId="17CD23E6" w14:textId="386F9B99" w:rsidR="0029083D" w:rsidRPr="004505DE" w:rsidRDefault="00285925" w:rsidP="008963D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60E3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100</w:t>
            </w:r>
          </w:p>
        </w:tc>
        <w:tc>
          <w:tcPr>
            <w:tcW w:w="1000" w:type="pct"/>
            <w:vAlign w:val="center"/>
          </w:tcPr>
          <w:p w14:paraId="33E6E674" w14:textId="6F3752C7" w:rsidR="0029083D" w:rsidRPr="004505DE" w:rsidRDefault="00285925" w:rsidP="008963D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85925">
              <w:rPr>
                <w:sz w:val="22"/>
                <w:szCs w:val="22"/>
              </w:rPr>
              <w:t>2</w:t>
            </w:r>
            <w:r w:rsidR="00860E34">
              <w:rPr>
                <w:sz w:val="22"/>
                <w:szCs w:val="22"/>
              </w:rPr>
              <w:t>.</w:t>
            </w:r>
            <w:r w:rsidRPr="00285925">
              <w:rPr>
                <w:sz w:val="22"/>
                <w:szCs w:val="22"/>
              </w:rPr>
              <w:t>202</w:t>
            </w:r>
          </w:p>
        </w:tc>
        <w:tc>
          <w:tcPr>
            <w:tcW w:w="1000" w:type="pct"/>
            <w:vAlign w:val="center"/>
          </w:tcPr>
          <w:p w14:paraId="3C23B6F3" w14:textId="1EA69D80" w:rsidR="0029083D" w:rsidRPr="004505DE" w:rsidRDefault="00ED20B7" w:rsidP="008963D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20B7">
              <w:rPr>
                <w:sz w:val="22"/>
                <w:szCs w:val="22"/>
              </w:rPr>
              <w:t>2.873</w:t>
            </w:r>
          </w:p>
        </w:tc>
        <w:tc>
          <w:tcPr>
            <w:tcW w:w="1000" w:type="pct"/>
            <w:vAlign w:val="center"/>
          </w:tcPr>
          <w:p w14:paraId="412E54B4" w14:textId="0C79A40D" w:rsidR="0029083D" w:rsidRPr="004505DE" w:rsidRDefault="00860E34" w:rsidP="008963D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60E34">
              <w:rPr>
                <w:sz w:val="22"/>
                <w:szCs w:val="22"/>
              </w:rPr>
              <w:t>36,8%</w:t>
            </w:r>
          </w:p>
        </w:tc>
      </w:tr>
    </w:tbl>
    <w:p w14:paraId="5337827A" w14:textId="727097CB" w:rsidR="000839C1" w:rsidRDefault="000839C1" w:rsidP="00CD049A">
      <w:bookmarkStart w:id="24" w:name="_Toc56412058"/>
    </w:p>
    <w:p w14:paraId="4AD7FBB2" w14:textId="77777777" w:rsidR="004C7D91" w:rsidRDefault="004C7D91" w:rsidP="004C7D91">
      <w:pPr>
        <w:pStyle w:val="TableParagraph"/>
      </w:pPr>
      <w:bookmarkStart w:id="25" w:name="_Toc230269140"/>
      <w:r w:rsidRPr="00541DFB">
        <w:t>Quantitativo de servidores aposentados:</w:t>
      </w:r>
      <w:bookmarkEnd w:id="25"/>
    </w:p>
    <w:tbl>
      <w:tblPr>
        <w:tblStyle w:val="TabeladeGrade2-nfase1"/>
        <w:tblW w:w="5000" w:type="pct"/>
        <w:tblLook w:val="04A0" w:firstRow="1" w:lastRow="0" w:firstColumn="1" w:lastColumn="0" w:noHBand="0" w:noVBand="1"/>
      </w:tblPr>
      <w:tblGrid>
        <w:gridCol w:w="1860"/>
        <w:gridCol w:w="1858"/>
        <w:gridCol w:w="1860"/>
        <w:gridCol w:w="1860"/>
        <w:gridCol w:w="1860"/>
      </w:tblGrid>
      <w:tr w:rsidR="004C7D91" w:rsidRPr="004505DE" w14:paraId="755059CE" w14:textId="77777777" w:rsidTr="007A73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5ADFAAC9" w14:textId="77777777" w:rsidR="004C7D91" w:rsidRPr="004505DE" w:rsidRDefault="004C7D91" w:rsidP="004505DE">
            <w:pPr>
              <w:spacing w:before="0" w:after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4505DE">
              <w:rPr>
                <w:sz w:val="22"/>
                <w:szCs w:val="22"/>
              </w:rPr>
              <w:t>Planos</w:t>
            </w:r>
          </w:p>
        </w:tc>
        <w:tc>
          <w:tcPr>
            <w:tcW w:w="999" w:type="pct"/>
          </w:tcPr>
          <w:p w14:paraId="51A7DA07" w14:textId="566EA193" w:rsidR="004C7D91" w:rsidRPr="00064F94" w:rsidRDefault="004C7D91" w:rsidP="004505DE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64F94">
              <w:rPr>
                <w:sz w:val="22"/>
                <w:szCs w:val="22"/>
              </w:rPr>
              <w:t>202</w:t>
            </w:r>
            <w:r w:rsidR="0029083D">
              <w:rPr>
                <w:sz w:val="22"/>
                <w:szCs w:val="22"/>
              </w:rPr>
              <w:t>3</w:t>
            </w:r>
          </w:p>
        </w:tc>
        <w:tc>
          <w:tcPr>
            <w:tcW w:w="1000" w:type="pct"/>
          </w:tcPr>
          <w:p w14:paraId="2F6425CC" w14:textId="4CE9E1CF" w:rsidR="004C7D91" w:rsidRPr="00064F94" w:rsidRDefault="004C7D91" w:rsidP="004505DE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64F94">
              <w:rPr>
                <w:sz w:val="22"/>
                <w:szCs w:val="22"/>
              </w:rPr>
              <w:t>202</w:t>
            </w:r>
            <w:r w:rsidR="0029083D">
              <w:rPr>
                <w:sz w:val="22"/>
                <w:szCs w:val="22"/>
              </w:rPr>
              <w:t>4</w:t>
            </w:r>
          </w:p>
        </w:tc>
        <w:tc>
          <w:tcPr>
            <w:tcW w:w="1000" w:type="pct"/>
          </w:tcPr>
          <w:p w14:paraId="300AC220" w14:textId="68EE534A" w:rsidR="004C7D91" w:rsidRPr="00064F94" w:rsidRDefault="004C7D91" w:rsidP="004505DE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64F94">
              <w:rPr>
                <w:sz w:val="22"/>
                <w:szCs w:val="22"/>
              </w:rPr>
              <w:t>202</w:t>
            </w:r>
            <w:r w:rsidR="0029083D">
              <w:rPr>
                <w:sz w:val="22"/>
                <w:szCs w:val="22"/>
              </w:rPr>
              <w:t>5</w:t>
            </w:r>
          </w:p>
        </w:tc>
        <w:tc>
          <w:tcPr>
            <w:tcW w:w="1000" w:type="pct"/>
          </w:tcPr>
          <w:p w14:paraId="27C61640" w14:textId="77777777" w:rsidR="004C7D91" w:rsidRPr="004505DE" w:rsidRDefault="004C7D91" w:rsidP="004505DE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4505DE">
              <w:rPr>
                <w:sz w:val="22"/>
                <w:szCs w:val="22"/>
              </w:rPr>
              <w:t>Variação</w:t>
            </w:r>
          </w:p>
        </w:tc>
      </w:tr>
      <w:tr w:rsidR="008963DA" w:rsidRPr="004505DE" w14:paraId="0822F43D" w14:textId="77777777" w:rsidTr="008963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vAlign w:val="center"/>
          </w:tcPr>
          <w:p w14:paraId="26923BC2" w14:textId="77777777" w:rsidR="008963DA" w:rsidRPr="00B6511F" w:rsidRDefault="008963DA" w:rsidP="008963DA">
            <w:pPr>
              <w:spacing w:before="0" w:after="0"/>
              <w:jc w:val="center"/>
              <w:rPr>
                <w:i/>
                <w:iCs/>
                <w:sz w:val="22"/>
                <w:szCs w:val="22"/>
                <w:highlight w:val="yellow"/>
              </w:rPr>
            </w:pPr>
            <w:r w:rsidRPr="008963DA">
              <w:rPr>
                <w:i/>
                <w:iCs/>
                <w:sz w:val="22"/>
                <w:szCs w:val="22"/>
              </w:rPr>
              <w:t>Previdenciário</w:t>
            </w:r>
          </w:p>
        </w:tc>
        <w:tc>
          <w:tcPr>
            <w:tcW w:w="999" w:type="pct"/>
            <w:vAlign w:val="center"/>
          </w:tcPr>
          <w:p w14:paraId="530B4822" w14:textId="378BC191" w:rsidR="008963DA" w:rsidRPr="00ED20B7" w:rsidRDefault="00285925" w:rsidP="008963D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2"/>
                <w:szCs w:val="22"/>
              </w:rPr>
            </w:pPr>
            <w:r w:rsidRPr="00ED20B7">
              <w:rPr>
                <w:i/>
                <w:iCs/>
                <w:sz w:val="22"/>
                <w:szCs w:val="22"/>
              </w:rPr>
              <w:t>815</w:t>
            </w:r>
          </w:p>
        </w:tc>
        <w:tc>
          <w:tcPr>
            <w:tcW w:w="1000" w:type="pct"/>
            <w:vAlign w:val="center"/>
          </w:tcPr>
          <w:p w14:paraId="72DB2534" w14:textId="514E5FE7" w:rsidR="008963DA" w:rsidRPr="00ED20B7" w:rsidRDefault="00285925" w:rsidP="008963D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2"/>
                <w:szCs w:val="22"/>
              </w:rPr>
            </w:pPr>
            <w:r w:rsidRPr="00ED20B7">
              <w:rPr>
                <w:i/>
                <w:iCs/>
                <w:sz w:val="22"/>
                <w:szCs w:val="22"/>
              </w:rPr>
              <w:t>860</w:t>
            </w:r>
          </w:p>
        </w:tc>
        <w:tc>
          <w:tcPr>
            <w:tcW w:w="1000" w:type="pct"/>
            <w:vAlign w:val="center"/>
          </w:tcPr>
          <w:p w14:paraId="5C2F2876" w14:textId="5C0D48D2" w:rsidR="008963DA" w:rsidRPr="00ED20B7" w:rsidRDefault="00285925" w:rsidP="008963D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2"/>
                <w:szCs w:val="22"/>
              </w:rPr>
            </w:pPr>
            <w:r w:rsidRPr="00ED20B7">
              <w:rPr>
                <w:i/>
                <w:iCs/>
                <w:sz w:val="22"/>
                <w:szCs w:val="22"/>
              </w:rPr>
              <w:t>91</w:t>
            </w:r>
            <w:r w:rsidR="00860E34"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1000" w:type="pct"/>
            <w:vAlign w:val="center"/>
          </w:tcPr>
          <w:p w14:paraId="1830185A" w14:textId="4EFC221F" w:rsidR="008963DA" w:rsidRPr="00B6511F" w:rsidRDefault="00860E34" w:rsidP="008963D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2"/>
                <w:szCs w:val="22"/>
                <w:highlight w:val="yellow"/>
              </w:rPr>
            </w:pPr>
            <w:r w:rsidRPr="00860E34">
              <w:rPr>
                <w:sz w:val="22"/>
                <w:szCs w:val="22"/>
              </w:rPr>
              <w:t>12,0%</w:t>
            </w:r>
          </w:p>
        </w:tc>
      </w:tr>
    </w:tbl>
    <w:p w14:paraId="185E6D8E" w14:textId="77777777" w:rsidR="004C7D91" w:rsidRPr="00562219" w:rsidRDefault="004C7D91" w:rsidP="00CD049A"/>
    <w:p w14:paraId="2DB79471" w14:textId="467A370E" w:rsidR="00466FDA" w:rsidRPr="00562219" w:rsidRDefault="00466FDA" w:rsidP="005B287E">
      <w:pPr>
        <w:pStyle w:val="TableParagraph"/>
      </w:pPr>
      <w:bookmarkStart w:id="26" w:name="_Toc84252877"/>
      <w:bookmarkStart w:id="27" w:name="_Toc230269141"/>
      <w:r w:rsidRPr="00562219">
        <w:t>Quantitativo de servidores pensionistas:</w:t>
      </w:r>
      <w:bookmarkEnd w:id="24"/>
      <w:bookmarkEnd w:id="26"/>
      <w:bookmarkEnd w:id="27"/>
    </w:p>
    <w:tbl>
      <w:tblPr>
        <w:tblStyle w:val="TabeladeGrade2-nfase1"/>
        <w:tblW w:w="5000" w:type="pct"/>
        <w:tblLook w:val="04A0" w:firstRow="1" w:lastRow="0" w:firstColumn="1" w:lastColumn="0" w:noHBand="0" w:noVBand="1"/>
      </w:tblPr>
      <w:tblGrid>
        <w:gridCol w:w="1860"/>
        <w:gridCol w:w="1858"/>
        <w:gridCol w:w="1860"/>
        <w:gridCol w:w="1860"/>
        <w:gridCol w:w="1860"/>
      </w:tblGrid>
      <w:tr w:rsidR="005601EE" w:rsidRPr="004505DE" w14:paraId="5D468E50" w14:textId="77777777" w:rsidTr="00064F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01F0238F" w14:textId="77777777" w:rsidR="005601EE" w:rsidRPr="004505DE" w:rsidRDefault="005601EE" w:rsidP="004505DE">
            <w:pPr>
              <w:spacing w:before="0" w:after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4505DE">
              <w:rPr>
                <w:sz w:val="22"/>
                <w:szCs w:val="22"/>
              </w:rPr>
              <w:t>Planos</w:t>
            </w:r>
          </w:p>
        </w:tc>
        <w:tc>
          <w:tcPr>
            <w:tcW w:w="999" w:type="pct"/>
          </w:tcPr>
          <w:p w14:paraId="7490D307" w14:textId="3CEE309B" w:rsidR="005601EE" w:rsidRPr="00064F94" w:rsidRDefault="00562219" w:rsidP="004505DE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64F94">
              <w:rPr>
                <w:sz w:val="22"/>
                <w:szCs w:val="22"/>
              </w:rPr>
              <w:t>202</w:t>
            </w:r>
            <w:r w:rsidR="0029083D">
              <w:rPr>
                <w:sz w:val="22"/>
                <w:szCs w:val="22"/>
              </w:rPr>
              <w:t>3</w:t>
            </w:r>
          </w:p>
        </w:tc>
        <w:tc>
          <w:tcPr>
            <w:tcW w:w="1000" w:type="pct"/>
          </w:tcPr>
          <w:p w14:paraId="72FCA895" w14:textId="52D2F4E4" w:rsidR="005601EE" w:rsidRPr="00064F94" w:rsidRDefault="00562219" w:rsidP="004505DE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64F94">
              <w:rPr>
                <w:sz w:val="22"/>
                <w:szCs w:val="22"/>
              </w:rPr>
              <w:t>202</w:t>
            </w:r>
            <w:r w:rsidR="0029083D">
              <w:rPr>
                <w:sz w:val="22"/>
                <w:szCs w:val="22"/>
              </w:rPr>
              <w:t>4</w:t>
            </w:r>
          </w:p>
        </w:tc>
        <w:tc>
          <w:tcPr>
            <w:tcW w:w="1000" w:type="pct"/>
          </w:tcPr>
          <w:p w14:paraId="61DC4267" w14:textId="46ACC466" w:rsidR="005601EE" w:rsidRPr="00064F94" w:rsidRDefault="00562219" w:rsidP="004505DE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64F94">
              <w:rPr>
                <w:sz w:val="22"/>
                <w:szCs w:val="22"/>
              </w:rPr>
              <w:t>202</w:t>
            </w:r>
            <w:r w:rsidR="0029083D">
              <w:rPr>
                <w:sz w:val="22"/>
                <w:szCs w:val="22"/>
              </w:rPr>
              <w:t>5</w:t>
            </w:r>
          </w:p>
        </w:tc>
        <w:tc>
          <w:tcPr>
            <w:tcW w:w="1000" w:type="pct"/>
          </w:tcPr>
          <w:p w14:paraId="59EC675F" w14:textId="77777777" w:rsidR="005601EE" w:rsidRPr="004505DE" w:rsidRDefault="005601EE" w:rsidP="004505DE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4505DE">
              <w:rPr>
                <w:sz w:val="22"/>
                <w:szCs w:val="22"/>
              </w:rPr>
              <w:t>Variação</w:t>
            </w:r>
          </w:p>
        </w:tc>
      </w:tr>
      <w:tr w:rsidR="008963DA" w:rsidRPr="004505DE" w14:paraId="302F452A" w14:textId="77777777" w:rsidTr="008963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vAlign w:val="center"/>
          </w:tcPr>
          <w:p w14:paraId="76CE74FE" w14:textId="77777777" w:rsidR="008963DA" w:rsidRPr="00B6511F" w:rsidRDefault="008963DA" w:rsidP="008963DA">
            <w:pPr>
              <w:spacing w:before="0" w:after="0"/>
              <w:jc w:val="center"/>
              <w:rPr>
                <w:sz w:val="22"/>
                <w:szCs w:val="22"/>
                <w:highlight w:val="yellow"/>
              </w:rPr>
            </w:pPr>
            <w:r w:rsidRPr="008963DA">
              <w:rPr>
                <w:sz w:val="22"/>
                <w:szCs w:val="22"/>
              </w:rPr>
              <w:t>Previdenciário</w:t>
            </w:r>
          </w:p>
        </w:tc>
        <w:tc>
          <w:tcPr>
            <w:tcW w:w="999" w:type="pct"/>
            <w:vAlign w:val="center"/>
          </w:tcPr>
          <w:p w14:paraId="696B1D9F" w14:textId="1E26C23B" w:rsidR="008963DA" w:rsidRPr="00ED20B7" w:rsidRDefault="00ED20B7" w:rsidP="008963D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20B7">
              <w:rPr>
                <w:sz w:val="22"/>
                <w:szCs w:val="22"/>
              </w:rPr>
              <w:t>169</w:t>
            </w:r>
          </w:p>
        </w:tc>
        <w:tc>
          <w:tcPr>
            <w:tcW w:w="1000" w:type="pct"/>
            <w:vAlign w:val="center"/>
          </w:tcPr>
          <w:p w14:paraId="4D5C4596" w14:textId="6A044C6D" w:rsidR="008963DA" w:rsidRPr="00ED20B7" w:rsidRDefault="00ED20B7" w:rsidP="008963D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20B7">
              <w:rPr>
                <w:sz w:val="22"/>
                <w:szCs w:val="22"/>
              </w:rPr>
              <w:t>176</w:t>
            </w:r>
          </w:p>
        </w:tc>
        <w:tc>
          <w:tcPr>
            <w:tcW w:w="1000" w:type="pct"/>
            <w:vAlign w:val="center"/>
          </w:tcPr>
          <w:p w14:paraId="67E669C0" w14:textId="440B797D" w:rsidR="008963DA" w:rsidRPr="00ED20B7" w:rsidRDefault="00860E34" w:rsidP="008963D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60E34">
              <w:rPr>
                <w:sz w:val="22"/>
                <w:szCs w:val="22"/>
              </w:rPr>
              <w:t>175</w:t>
            </w:r>
          </w:p>
        </w:tc>
        <w:tc>
          <w:tcPr>
            <w:tcW w:w="1000" w:type="pct"/>
            <w:vAlign w:val="center"/>
          </w:tcPr>
          <w:p w14:paraId="0D73D7ED" w14:textId="1BE4A3D3" w:rsidR="008963DA" w:rsidRPr="00B6511F" w:rsidRDefault="00922593" w:rsidP="008963D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highlight w:val="yellow"/>
              </w:rPr>
            </w:pPr>
            <w:r w:rsidRPr="00922593">
              <w:rPr>
                <w:sz w:val="22"/>
                <w:szCs w:val="22"/>
              </w:rPr>
              <w:t>3,6%</w:t>
            </w:r>
          </w:p>
        </w:tc>
      </w:tr>
    </w:tbl>
    <w:p w14:paraId="4DD74370" w14:textId="77777777" w:rsidR="00562219" w:rsidRPr="00562219" w:rsidRDefault="00562219" w:rsidP="005B287E"/>
    <w:p w14:paraId="40F55DFF" w14:textId="1CA1C1C3" w:rsidR="00466FDA" w:rsidRDefault="00EC0A94" w:rsidP="005B287E">
      <w:pPr>
        <w:pStyle w:val="TableParagraph"/>
      </w:pPr>
      <w:bookmarkStart w:id="28" w:name="_Toc56412059"/>
      <w:bookmarkStart w:id="29" w:name="_Toc84252878"/>
      <w:bookmarkStart w:id="30" w:name="_Toc230269142"/>
      <w:r w:rsidRPr="00EC0A94">
        <w:t>Base cadastral de servidores Ativos Previdenciários</w:t>
      </w:r>
      <w:r w:rsidR="00466FDA" w:rsidRPr="00562219">
        <w:t>;</w:t>
      </w:r>
      <w:bookmarkEnd w:id="28"/>
      <w:bookmarkEnd w:id="29"/>
      <w:bookmarkEnd w:id="30"/>
    </w:p>
    <w:tbl>
      <w:tblPr>
        <w:tblStyle w:val="TabeladeGrade2-nfase1"/>
        <w:tblW w:w="5000" w:type="pct"/>
        <w:tblLook w:val="04A0" w:firstRow="1" w:lastRow="0" w:firstColumn="1" w:lastColumn="0" w:noHBand="0" w:noVBand="1"/>
      </w:tblPr>
      <w:tblGrid>
        <w:gridCol w:w="1860"/>
        <w:gridCol w:w="1858"/>
        <w:gridCol w:w="1860"/>
        <w:gridCol w:w="1860"/>
        <w:gridCol w:w="1860"/>
      </w:tblGrid>
      <w:tr w:rsidR="007977E3" w:rsidRPr="004505DE" w14:paraId="70158451" w14:textId="77777777" w:rsidTr="008963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vAlign w:val="center"/>
          </w:tcPr>
          <w:p w14:paraId="3F5CAD1F" w14:textId="1F38427B" w:rsidR="007977E3" w:rsidRPr="004505DE" w:rsidRDefault="007977E3" w:rsidP="008963DA">
            <w:pPr>
              <w:spacing w:before="0" w:after="0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Segurados Ativos</w:t>
            </w:r>
          </w:p>
        </w:tc>
        <w:tc>
          <w:tcPr>
            <w:tcW w:w="999" w:type="pct"/>
            <w:vAlign w:val="center"/>
          </w:tcPr>
          <w:p w14:paraId="616A46B7" w14:textId="5C8CEE17" w:rsidR="007977E3" w:rsidRPr="00064F94" w:rsidRDefault="007977E3" w:rsidP="008963D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64F94">
              <w:rPr>
                <w:sz w:val="22"/>
                <w:szCs w:val="22"/>
              </w:rPr>
              <w:t>202</w:t>
            </w:r>
            <w:r w:rsidR="0029083D">
              <w:rPr>
                <w:sz w:val="22"/>
                <w:szCs w:val="22"/>
              </w:rPr>
              <w:t>3</w:t>
            </w:r>
          </w:p>
        </w:tc>
        <w:tc>
          <w:tcPr>
            <w:tcW w:w="1000" w:type="pct"/>
            <w:vAlign w:val="center"/>
          </w:tcPr>
          <w:p w14:paraId="4527CD1F" w14:textId="268D4858" w:rsidR="007977E3" w:rsidRPr="00064F94" w:rsidRDefault="007977E3" w:rsidP="008963D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64F94">
              <w:rPr>
                <w:sz w:val="22"/>
                <w:szCs w:val="22"/>
              </w:rPr>
              <w:t>202</w:t>
            </w:r>
            <w:r w:rsidR="0029083D">
              <w:rPr>
                <w:sz w:val="22"/>
                <w:szCs w:val="22"/>
              </w:rPr>
              <w:t>4</w:t>
            </w:r>
          </w:p>
        </w:tc>
        <w:tc>
          <w:tcPr>
            <w:tcW w:w="1000" w:type="pct"/>
            <w:vAlign w:val="center"/>
          </w:tcPr>
          <w:p w14:paraId="22F4F4A8" w14:textId="17413B19" w:rsidR="007977E3" w:rsidRPr="00064F94" w:rsidRDefault="007977E3" w:rsidP="008963D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64F94">
              <w:rPr>
                <w:sz w:val="22"/>
                <w:szCs w:val="22"/>
              </w:rPr>
              <w:t>202</w:t>
            </w:r>
            <w:r w:rsidR="0029083D">
              <w:rPr>
                <w:sz w:val="22"/>
                <w:szCs w:val="22"/>
              </w:rPr>
              <w:t>5</w:t>
            </w:r>
          </w:p>
        </w:tc>
        <w:tc>
          <w:tcPr>
            <w:tcW w:w="1000" w:type="pct"/>
            <w:vAlign w:val="center"/>
          </w:tcPr>
          <w:p w14:paraId="2A5A9511" w14:textId="77777777" w:rsidR="007977E3" w:rsidRPr="004505DE" w:rsidRDefault="007977E3" w:rsidP="008963D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4505DE">
              <w:rPr>
                <w:sz w:val="22"/>
                <w:szCs w:val="22"/>
              </w:rPr>
              <w:t>Variação</w:t>
            </w:r>
          </w:p>
        </w:tc>
      </w:tr>
      <w:tr w:rsidR="00860E34" w:rsidRPr="004505DE" w14:paraId="47A06033" w14:textId="77777777" w:rsidTr="008963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vAlign w:val="center"/>
          </w:tcPr>
          <w:p w14:paraId="47EAFF62" w14:textId="1CACD8FC" w:rsidR="00860E34" w:rsidRPr="004505DE" w:rsidRDefault="00860E34" w:rsidP="00860E34">
            <w:pPr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Quantitativo</w:t>
            </w:r>
          </w:p>
        </w:tc>
        <w:tc>
          <w:tcPr>
            <w:tcW w:w="999" w:type="pct"/>
            <w:vAlign w:val="center"/>
          </w:tcPr>
          <w:p w14:paraId="1D543F2D" w14:textId="6984360D" w:rsidR="00860E34" w:rsidRDefault="00860E34" w:rsidP="00860E34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2.100</w:t>
            </w:r>
          </w:p>
        </w:tc>
        <w:tc>
          <w:tcPr>
            <w:tcW w:w="1000" w:type="pct"/>
            <w:vAlign w:val="center"/>
          </w:tcPr>
          <w:p w14:paraId="44085C64" w14:textId="425F9FDA" w:rsidR="00860E34" w:rsidRDefault="00860E34" w:rsidP="00860E34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8592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Pr="00285925">
              <w:rPr>
                <w:sz w:val="22"/>
                <w:szCs w:val="22"/>
              </w:rPr>
              <w:t>202</w:t>
            </w:r>
          </w:p>
        </w:tc>
        <w:tc>
          <w:tcPr>
            <w:tcW w:w="1000" w:type="pct"/>
            <w:vAlign w:val="center"/>
          </w:tcPr>
          <w:p w14:paraId="0FCD4744" w14:textId="2D9077E8" w:rsidR="00860E34" w:rsidRDefault="00860E34" w:rsidP="00860E34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20B7">
              <w:rPr>
                <w:sz w:val="22"/>
                <w:szCs w:val="22"/>
              </w:rPr>
              <w:t>2.873</w:t>
            </w:r>
          </w:p>
        </w:tc>
        <w:tc>
          <w:tcPr>
            <w:tcW w:w="1000" w:type="pct"/>
            <w:vAlign w:val="center"/>
          </w:tcPr>
          <w:p w14:paraId="5133B480" w14:textId="42255394" w:rsidR="00860E34" w:rsidRPr="006656DF" w:rsidRDefault="00860E34" w:rsidP="00860E34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60E34">
              <w:rPr>
                <w:sz w:val="22"/>
                <w:szCs w:val="22"/>
              </w:rPr>
              <w:t>36,8%</w:t>
            </w:r>
          </w:p>
        </w:tc>
      </w:tr>
      <w:tr w:rsidR="0029083D" w:rsidRPr="004505DE" w14:paraId="0D947154" w14:textId="77777777" w:rsidTr="008963DA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vAlign w:val="center"/>
          </w:tcPr>
          <w:p w14:paraId="3FE203EC" w14:textId="67B3FA6F" w:rsidR="0029083D" w:rsidRPr="004505DE" w:rsidRDefault="0029083D" w:rsidP="008963DA">
            <w:pPr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Base de cálculo média</w:t>
            </w:r>
          </w:p>
        </w:tc>
        <w:tc>
          <w:tcPr>
            <w:tcW w:w="999" w:type="pct"/>
            <w:vAlign w:val="center"/>
          </w:tcPr>
          <w:p w14:paraId="5CBD535E" w14:textId="760D82D7" w:rsidR="0029083D" w:rsidRDefault="00860E34" w:rsidP="008963D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60E34">
              <w:rPr>
                <w:sz w:val="22"/>
                <w:szCs w:val="22"/>
              </w:rPr>
              <w:t>R$ 2.551,35</w:t>
            </w:r>
          </w:p>
        </w:tc>
        <w:tc>
          <w:tcPr>
            <w:tcW w:w="1000" w:type="pct"/>
            <w:vAlign w:val="center"/>
          </w:tcPr>
          <w:p w14:paraId="663426CC" w14:textId="4052A500" w:rsidR="0029083D" w:rsidRDefault="00860E34" w:rsidP="008963D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60E34">
              <w:rPr>
                <w:sz w:val="22"/>
                <w:szCs w:val="22"/>
              </w:rPr>
              <w:t>R$ 3.529,51</w:t>
            </w:r>
          </w:p>
        </w:tc>
        <w:tc>
          <w:tcPr>
            <w:tcW w:w="1000" w:type="pct"/>
            <w:vAlign w:val="center"/>
          </w:tcPr>
          <w:p w14:paraId="79C13E4B" w14:textId="05FDA537" w:rsidR="0029083D" w:rsidRDefault="00860E34" w:rsidP="008963D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60E34">
              <w:rPr>
                <w:sz w:val="22"/>
                <w:szCs w:val="22"/>
              </w:rPr>
              <w:t>R$ 3.387,06</w:t>
            </w:r>
          </w:p>
        </w:tc>
        <w:tc>
          <w:tcPr>
            <w:tcW w:w="1000" w:type="pct"/>
            <w:vAlign w:val="center"/>
          </w:tcPr>
          <w:p w14:paraId="057FA974" w14:textId="2D043101" w:rsidR="0029083D" w:rsidRPr="006656DF" w:rsidRDefault="00860E34" w:rsidP="008963D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60E34">
              <w:rPr>
                <w:sz w:val="22"/>
                <w:szCs w:val="22"/>
              </w:rPr>
              <w:t>32,8%</w:t>
            </w:r>
          </w:p>
        </w:tc>
      </w:tr>
      <w:tr w:rsidR="0029083D" w:rsidRPr="004505DE" w14:paraId="20FF2E65" w14:textId="77777777" w:rsidTr="008963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vAlign w:val="center"/>
          </w:tcPr>
          <w:p w14:paraId="12CC611C" w14:textId="5711176C" w:rsidR="0029083D" w:rsidRPr="004505DE" w:rsidRDefault="0029083D" w:rsidP="008963DA">
            <w:pPr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Folha total</w:t>
            </w:r>
          </w:p>
        </w:tc>
        <w:tc>
          <w:tcPr>
            <w:tcW w:w="999" w:type="pct"/>
            <w:vAlign w:val="center"/>
          </w:tcPr>
          <w:p w14:paraId="45B62E7C" w14:textId="1E89F32C" w:rsidR="0029083D" w:rsidRDefault="00860E34" w:rsidP="008963D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60E34">
              <w:rPr>
                <w:sz w:val="22"/>
                <w:szCs w:val="22"/>
              </w:rPr>
              <w:t>R$ 5.357.833,50</w:t>
            </w:r>
          </w:p>
        </w:tc>
        <w:tc>
          <w:tcPr>
            <w:tcW w:w="1000" w:type="pct"/>
            <w:vAlign w:val="center"/>
          </w:tcPr>
          <w:p w14:paraId="7922378A" w14:textId="6087EB7E" w:rsidR="0029083D" w:rsidRDefault="00860E34" w:rsidP="008963D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60E34">
              <w:rPr>
                <w:sz w:val="22"/>
                <w:szCs w:val="22"/>
              </w:rPr>
              <w:t>R$ 7.771.976,66</w:t>
            </w:r>
          </w:p>
        </w:tc>
        <w:tc>
          <w:tcPr>
            <w:tcW w:w="1000" w:type="pct"/>
            <w:vAlign w:val="center"/>
          </w:tcPr>
          <w:p w14:paraId="30B9A9F0" w14:textId="08EB5AD6" w:rsidR="0029083D" w:rsidRDefault="00860E34" w:rsidP="008963D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60E34">
              <w:rPr>
                <w:sz w:val="22"/>
                <w:szCs w:val="22"/>
              </w:rPr>
              <w:t>R$ 9.731.013,95</w:t>
            </w:r>
          </w:p>
        </w:tc>
        <w:tc>
          <w:tcPr>
            <w:tcW w:w="1000" w:type="pct"/>
            <w:vAlign w:val="center"/>
          </w:tcPr>
          <w:p w14:paraId="5DB918F4" w14:textId="14D8BDD8" w:rsidR="0029083D" w:rsidRPr="006656DF" w:rsidRDefault="00860E34" w:rsidP="008963D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60E34">
              <w:rPr>
                <w:sz w:val="22"/>
                <w:szCs w:val="22"/>
              </w:rPr>
              <w:t>81,6%</w:t>
            </w:r>
          </w:p>
        </w:tc>
      </w:tr>
    </w:tbl>
    <w:p w14:paraId="3306CC1F" w14:textId="23219D75" w:rsidR="00524951" w:rsidRDefault="00524951" w:rsidP="007977E3">
      <w:pPr>
        <w:pStyle w:val="SemEspaamento"/>
        <w:numPr>
          <w:ilvl w:val="0"/>
          <w:numId w:val="0"/>
        </w:numPr>
      </w:pPr>
    </w:p>
    <w:p w14:paraId="22E9C2E3" w14:textId="51DC90E8" w:rsidR="00524951" w:rsidRPr="00524951" w:rsidRDefault="00524951" w:rsidP="00524951"/>
    <w:p w14:paraId="5BA25D7B" w14:textId="77777777" w:rsidR="00524951" w:rsidRDefault="00524951">
      <w:pPr>
        <w:suppressAutoHyphens w:val="0"/>
        <w:spacing w:before="0" w:after="0"/>
        <w:jc w:val="left"/>
        <w:rPr>
          <w:b/>
          <w:bCs/>
          <w:kern w:val="32"/>
        </w:rPr>
      </w:pPr>
      <w:r>
        <w:br w:type="page"/>
      </w:r>
    </w:p>
    <w:p w14:paraId="60291543" w14:textId="77777777" w:rsidR="007977E3" w:rsidRDefault="007977E3" w:rsidP="007977E3">
      <w:pPr>
        <w:pStyle w:val="SemEspaamento"/>
        <w:numPr>
          <w:ilvl w:val="0"/>
          <w:numId w:val="0"/>
        </w:numPr>
      </w:pPr>
    </w:p>
    <w:p w14:paraId="0652C29B" w14:textId="714434B7" w:rsidR="00524951" w:rsidRDefault="00524951" w:rsidP="00524951">
      <w:pPr>
        <w:pStyle w:val="TableParagraph"/>
      </w:pPr>
      <w:bookmarkStart w:id="31" w:name="_Toc230269143"/>
      <w:r w:rsidRPr="00EC0A94">
        <w:t>Base cadastral de servidores A</w:t>
      </w:r>
      <w:r>
        <w:t>posentados</w:t>
      </w:r>
      <w:r w:rsidRPr="00EC0A94">
        <w:t xml:space="preserve"> Previdenciários</w:t>
      </w:r>
      <w:r w:rsidRPr="00562219">
        <w:t>;</w:t>
      </w:r>
      <w:bookmarkEnd w:id="31"/>
    </w:p>
    <w:tbl>
      <w:tblPr>
        <w:tblStyle w:val="TabeladeGrade2-nfase1"/>
        <w:tblW w:w="5000" w:type="pct"/>
        <w:tblLook w:val="04A0" w:firstRow="1" w:lastRow="0" w:firstColumn="1" w:lastColumn="0" w:noHBand="0" w:noVBand="1"/>
      </w:tblPr>
      <w:tblGrid>
        <w:gridCol w:w="1860"/>
        <w:gridCol w:w="1858"/>
        <w:gridCol w:w="1860"/>
        <w:gridCol w:w="1860"/>
        <w:gridCol w:w="1860"/>
      </w:tblGrid>
      <w:tr w:rsidR="00524951" w:rsidRPr="004505DE" w14:paraId="62573D38" w14:textId="77777777" w:rsidTr="008963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vAlign w:val="center"/>
          </w:tcPr>
          <w:p w14:paraId="30006BAF" w14:textId="79F59278" w:rsidR="00524951" w:rsidRPr="004505DE" w:rsidRDefault="00524951" w:rsidP="008963DA">
            <w:pPr>
              <w:spacing w:before="0" w:after="0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Segurados A</w:t>
            </w:r>
            <w:r w:rsidR="00B6511F">
              <w:rPr>
                <w:sz w:val="22"/>
                <w:szCs w:val="22"/>
              </w:rPr>
              <w:t>posentados</w:t>
            </w:r>
          </w:p>
        </w:tc>
        <w:tc>
          <w:tcPr>
            <w:tcW w:w="999" w:type="pct"/>
            <w:vAlign w:val="center"/>
          </w:tcPr>
          <w:p w14:paraId="1B2FD4F8" w14:textId="21F5B499" w:rsidR="00524951" w:rsidRPr="00064F94" w:rsidRDefault="00524951" w:rsidP="008963D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64F94">
              <w:rPr>
                <w:sz w:val="22"/>
                <w:szCs w:val="22"/>
              </w:rPr>
              <w:t>202</w:t>
            </w:r>
            <w:r w:rsidR="0029083D">
              <w:rPr>
                <w:sz w:val="22"/>
                <w:szCs w:val="22"/>
              </w:rPr>
              <w:t>3</w:t>
            </w:r>
          </w:p>
        </w:tc>
        <w:tc>
          <w:tcPr>
            <w:tcW w:w="1000" w:type="pct"/>
            <w:vAlign w:val="center"/>
          </w:tcPr>
          <w:p w14:paraId="1509F102" w14:textId="1C86E431" w:rsidR="00524951" w:rsidRPr="00064F94" w:rsidRDefault="00524951" w:rsidP="008963D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64F94">
              <w:rPr>
                <w:sz w:val="22"/>
                <w:szCs w:val="22"/>
              </w:rPr>
              <w:t>202</w:t>
            </w:r>
            <w:r w:rsidR="0029083D">
              <w:rPr>
                <w:sz w:val="22"/>
                <w:szCs w:val="22"/>
              </w:rPr>
              <w:t>4</w:t>
            </w:r>
          </w:p>
        </w:tc>
        <w:tc>
          <w:tcPr>
            <w:tcW w:w="1000" w:type="pct"/>
            <w:vAlign w:val="center"/>
          </w:tcPr>
          <w:p w14:paraId="396F9512" w14:textId="074F09A7" w:rsidR="00524951" w:rsidRPr="00064F94" w:rsidRDefault="00524951" w:rsidP="008963D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64F94">
              <w:rPr>
                <w:sz w:val="22"/>
                <w:szCs w:val="22"/>
              </w:rPr>
              <w:t>202</w:t>
            </w:r>
            <w:r w:rsidR="0029083D">
              <w:rPr>
                <w:sz w:val="22"/>
                <w:szCs w:val="22"/>
              </w:rPr>
              <w:t>5</w:t>
            </w:r>
          </w:p>
        </w:tc>
        <w:tc>
          <w:tcPr>
            <w:tcW w:w="1000" w:type="pct"/>
            <w:vAlign w:val="center"/>
          </w:tcPr>
          <w:p w14:paraId="08B6A7FD" w14:textId="77777777" w:rsidR="00524951" w:rsidRPr="004505DE" w:rsidRDefault="00524951" w:rsidP="008963D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4505DE">
              <w:rPr>
                <w:sz w:val="22"/>
                <w:szCs w:val="22"/>
              </w:rPr>
              <w:t>Variação</w:t>
            </w:r>
          </w:p>
        </w:tc>
      </w:tr>
      <w:tr w:rsidR="00860E34" w:rsidRPr="004505DE" w14:paraId="0D84B2E7" w14:textId="77777777" w:rsidTr="008963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vAlign w:val="center"/>
          </w:tcPr>
          <w:p w14:paraId="47D482E8" w14:textId="77777777" w:rsidR="00860E34" w:rsidRPr="004505DE" w:rsidRDefault="00860E34" w:rsidP="00860E34">
            <w:pPr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Quantitativo</w:t>
            </w:r>
          </w:p>
        </w:tc>
        <w:tc>
          <w:tcPr>
            <w:tcW w:w="999" w:type="pct"/>
            <w:vAlign w:val="center"/>
          </w:tcPr>
          <w:p w14:paraId="3EAED7E5" w14:textId="2D7876CD" w:rsidR="00860E34" w:rsidRDefault="00860E34" w:rsidP="00860E34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20B7">
              <w:rPr>
                <w:i/>
                <w:iCs/>
                <w:sz w:val="22"/>
                <w:szCs w:val="22"/>
              </w:rPr>
              <w:t>815</w:t>
            </w:r>
          </w:p>
        </w:tc>
        <w:tc>
          <w:tcPr>
            <w:tcW w:w="1000" w:type="pct"/>
            <w:vAlign w:val="center"/>
          </w:tcPr>
          <w:p w14:paraId="549D4F52" w14:textId="01725ABD" w:rsidR="00860E34" w:rsidRDefault="00860E34" w:rsidP="00860E34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20B7">
              <w:rPr>
                <w:i/>
                <w:iCs/>
                <w:sz w:val="22"/>
                <w:szCs w:val="22"/>
              </w:rPr>
              <w:t>860</w:t>
            </w:r>
          </w:p>
        </w:tc>
        <w:tc>
          <w:tcPr>
            <w:tcW w:w="1000" w:type="pct"/>
            <w:vAlign w:val="center"/>
          </w:tcPr>
          <w:p w14:paraId="31F8E28B" w14:textId="1B0FA3FC" w:rsidR="00860E34" w:rsidRDefault="00860E34" w:rsidP="00860E34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20B7">
              <w:rPr>
                <w:i/>
                <w:iCs/>
                <w:sz w:val="22"/>
                <w:szCs w:val="22"/>
              </w:rPr>
              <w:t>91</w:t>
            </w:r>
            <w:r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1000" w:type="pct"/>
            <w:vAlign w:val="center"/>
          </w:tcPr>
          <w:p w14:paraId="3417BB99" w14:textId="78AD07E4" w:rsidR="00860E34" w:rsidRPr="006656DF" w:rsidRDefault="00860E34" w:rsidP="00860E34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60E34">
              <w:rPr>
                <w:sz w:val="22"/>
                <w:szCs w:val="22"/>
              </w:rPr>
              <w:t>12,0%</w:t>
            </w:r>
          </w:p>
        </w:tc>
      </w:tr>
      <w:tr w:rsidR="0029083D" w:rsidRPr="004505DE" w14:paraId="0F4D519C" w14:textId="77777777" w:rsidTr="008963DA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vAlign w:val="center"/>
          </w:tcPr>
          <w:p w14:paraId="36D004FC" w14:textId="77777777" w:rsidR="0029083D" w:rsidRPr="004505DE" w:rsidRDefault="0029083D" w:rsidP="008963DA">
            <w:pPr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Base de cálculo média</w:t>
            </w:r>
          </w:p>
        </w:tc>
        <w:tc>
          <w:tcPr>
            <w:tcW w:w="999" w:type="pct"/>
            <w:vAlign w:val="center"/>
          </w:tcPr>
          <w:p w14:paraId="655C12CF" w14:textId="3DA34536" w:rsidR="0029083D" w:rsidRDefault="00860E34" w:rsidP="008963D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60E34">
              <w:rPr>
                <w:sz w:val="22"/>
                <w:szCs w:val="22"/>
              </w:rPr>
              <w:t>R$ 2.715,99</w:t>
            </w:r>
          </w:p>
        </w:tc>
        <w:tc>
          <w:tcPr>
            <w:tcW w:w="1000" w:type="pct"/>
            <w:vAlign w:val="center"/>
          </w:tcPr>
          <w:p w14:paraId="184A722F" w14:textId="5C3F3A36" w:rsidR="0029083D" w:rsidRDefault="00860E34" w:rsidP="008963D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60E34">
              <w:rPr>
                <w:sz w:val="22"/>
                <w:szCs w:val="22"/>
              </w:rPr>
              <w:t>R$ 3.156,71</w:t>
            </w:r>
          </w:p>
        </w:tc>
        <w:tc>
          <w:tcPr>
            <w:tcW w:w="1000" w:type="pct"/>
            <w:vAlign w:val="center"/>
          </w:tcPr>
          <w:p w14:paraId="7B0B2686" w14:textId="75C76AEE" w:rsidR="0029083D" w:rsidRDefault="00860E34" w:rsidP="008963D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60E34">
              <w:rPr>
                <w:sz w:val="22"/>
                <w:szCs w:val="22"/>
              </w:rPr>
              <w:t>R$ 3.273,68</w:t>
            </w:r>
          </w:p>
        </w:tc>
        <w:tc>
          <w:tcPr>
            <w:tcW w:w="1000" w:type="pct"/>
            <w:vAlign w:val="center"/>
          </w:tcPr>
          <w:p w14:paraId="75D1DE62" w14:textId="2B6C66B5" w:rsidR="0029083D" w:rsidRPr="006656DF" w:rsidRDefault="00860E34" w:rsidP="008963D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60E34">
              <w:rPr>
                <w:sz w:val="22"/>
                <w:szCs w:val="22"/>
              </w:rPr>
              <w:t>20,5%</w:t>
            </w:r>
          </w:p>
        </w:tc>
      </w:tr>
      <w:tr w:rsidR="0029083D" w:rsidRPr="004505DE" w14:paraId="17FA039F" w14:textId="77777777" w:rsidTr="008963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vAlign w:val="center"/>
          </w:tcPr>
          <w:p w14:paraId="244098D4" w14:textId="77777777" w:rsidR="0029083D" w:rsidRPr="004505DE" w:rsidRDefault="0029083D" w:rsidP="008963DA">
            <w:pPr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Folha total</w:t>
            </w:r>
          </w:p>
        </w:tc>
        <w:tc>
          <w:tcPr>
            <w:tcW w:w="999" w:type="pct"/>
            <w:vAlign w:val="center"/>
          </w:tcPr>
          <w:p w14:paraId="5D33B79C" w14:textId="5DC722C6" w:rsidR="0029083D" w:rsidRDefault="00860E34" w:rsidP="008963D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60E34">
              <w:rPr>
                <w:sz w:val="22"/>
                <w:szCs w:val="22"/>
              </w:rPr>
              <w:t>R$ 2.213.534,02</w:t>
            </w:r>
          </w:p>
        </w:tc>
        <w:tc>
          <w:tcPr>
            <w:tcW w:w="1000" w:type="pct"/>
            <w:vAlign w:val="center"/>
          </w:tcPr>
          <w:p w14:paraId="2417B729" w14:textId="36D4D852" w:rsidR="0029083D" w:rsidRDefault="00860E34" w:rsidP="008963D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60E34">
              <w:rPr>
                <w:sz w:val="22"/>
                <w:szCs w:val="22"/>
              </w:rPr>
              <w:t>R$ 2.714.766,97</w:t>
            </w:r>
          </w:p>
        </w:tc>
        <w:tc>
          <w:tcPr>
            <w:tcW w:w="1000" w:type="pct"/>
            <w:vAlign w:val="center"/>
          </w:tcPr>
          <w:p w14:paraId="3CDA716B" w14:textId="2EB4526B" w:rsidR="0029083D" w:rsidRDefault="00860E34" w:rsidP="008963D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60E34">
              <w:rPr>
                <w:sz w:val="22"/>
                <w:szCs w:val="22"/>
              </w:rPr>
              <w:t>R$ 2.988.867,57</w:t>
            </w:r>
          </w:p>
        </w:tc>
        <w:tc>
          <w:tcPr>
            <w:tcW w:w="1000" w:type="pct"/>
            <w:vAlign w:val="center"/>
          </w:tcPr>
          <w:p w14:paraId="233DE153" w14:textId="76AECFF2" w:rsidR="0029083D" w:rsidRPr="006656DF" w:rsidRDefault="00860E34" w:rsidP="008963D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60E34">
              <w:rPr>
                <w:sz w:val="22"/>
                <w:szCs w:val="22"/>
              </w:rPr>
              <w:t>35,0%</w:t>
            </w:r>
          </w:p>
        </w:tc>
      </w:tr>
    </w:tbl>
    <w:p w14:paraId="1070BE57" w14:textId="77777777" w:rsidR="0050663C" w:rsidRDefault="0050663C" w:rsidP="00524951"/>
    <w:p w14:paraId="718FC2BC" w14:textId="1D3FF5BA" w:rsidR="00524951" w:rsidRDefault="00524951" w:rsidP="00524951">
      <w:pPr>
        <w:pStyle w:val="TableParagraph"/>
      </w:pPr>
      <w:bookmarkStart w:id="32" w:name="_Toc230269144"/>
      <w:r w:rsidRPr="00EC0A94">
        <w:t xml:space="preserve">Base cadastral de servidores </w:t>
      </w:r>
      <w:r>
        <w:t>Pensionistas</w:t>
      </w:r>
      <w:r w:rsidRPr="00EC0A94">
        <w:t xml:space="preserve"> Previdenciários</w:t>
      </w:r>
      <w:r w:rsidRPr="00562219">
        <w:t>;</w:t>
      </w:r>
      <w:bookmarkEnd w:id="32"/>
    </w:p>
    <w:tbl>
      <w:tblPr>
        <w:tblStyle w:val="TabeladeGrade2-nfase1"/>
        <w:tblW w:w="5000" w:type="pct"/>
        <w:tblLook w:val="04A0" w:firstRow="1" w:lastRow="0" w:firstColumn="1" w:lastColumn="0" w:noHBand="0" w:noVBand="1"/>
      </w:tblPr>
      <w:tblGrid>
        <w:gridCol w:w="1860"/>
        <w:gridCol w:w="1858"/>
        <w:gridCol w:w="1860"/>
        <w:gridCol w:w="1860"/>
        <w:gridCol w:w="1860"/>
      </w:tblGrid>
      <w:tr w:rsidR="00524951" w:rsidRPr="004505DE" w14:paraId="69A533B8" w14:textId="77777777" w:rsidTr="008963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vAlign w:val="center"/>
          </w:tcPr>
          <w:p w14:paraId="332EAAEC" w14:textId="4734E14A" w:rsidR="00524951" w:rsidRPr="004505DE" w:rsidRDefault="00524951" w:rsidP="008963DA">
            <w:pPr>
              <w:spacing w:before="0" w:after="0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Segurados </w:t>
            </w:r>
            <w:r w:rsidR="00B6511F">
              <w:rPr>
                <w:sz w:val="22"/>
                <w:szCs w:val="22"/>
              </w:rPr>
              <w:t>Pensionistas</w:t>
            </w:r>
          </w:p>
        </w:tc>
        <w:tc>
          <w:tcPr>
            <w:tcW w:w="999" w:type="pct"/>
            <w:vAlign w:val="center"/>
          </w:tcPr>
          <w:p w14:paraId="205FE6B2" w14:textId="5FAB7963" w:rsidR="00524951" w:rsidRPr="00064F94" w:rsidRDefault="00524951" w:rsidP="008963D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64F94">
              <w:rPr>
                <w:sz w:val="22"/>
                <w:szCs w:val="22"/>
              </w:rPr>
              <w:t>202</w:t>
            </w:r>
            <w:r w:rsidR="0029083D">
              <w:rPr>
                <w:sz w:val="22"/>
                <w:szCs w:val="22"/>
              </w:rPr>
              <w:t>3</w:t>
            </w:r>
          </w:p>
        </w:tc>
        <w:tc>
          <w:tcPr>
            <w:tcW w:w="1000" w:type="pct"/>
            <w:vAlign w:val="center"/>
          </w:tcPr>
          <w:p w14:paraId="1A21EEAB" w14:textId="0F81299C" w:rsidR="00524951" w:rsidRPr="00064F94" w:rsidRDefault="00524951" w:rsidP="008963D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64F94">
              <w:rPr>
                <w:sz w:val="22"/>
                <w:szCs w:val="22"/>
              </w:rPr>
              <w:t>202</w:t>
            </w:r>
            <w:r w:rsidR="0029083D">
              <w:rPr>
                <w:sz w:val="22"/>
                <w:szCs w:val="22"/>
              </w:rPr>
              <w:t>4</w:t>
            </w:r>
          </w:p>
        </w:tc>
        <w:tc>
          <w:tcPr>
            <w:tcW w:w="1000" w:type="pct"/>
            <w:vAlign w:val="center"/>
          </w:tcPr>
          <w:p w14:paraId="22CDCBD9" w14:textId="74888DCC" w:rsidR="00524951" w:rsidRPr="00064F94" w:rsidRDefault="00524951" w:rsidP="008963D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64F94">
              <w:rPr>
                <w:sz w:val="22"/>
                <w:szCs w:val="22"/>
              </w:rPr>
              <w:t>202</w:t>
            </w:r>
            <w:r w:rsidR="0029083D">
              <w:rPr>
                <w:sz w:val="22"/>
                <w:szCs w:val="22"/>
              </w:rPr>
              <w:t>5</w:t>
            </w:r>
          </w:p>
        </w:tc>
        <w:tc>
          <w:tcPr>
            <w:tcW w:w="1000" w:type="pct"/>
            <w:vAlign w:val="center"/>
          </w:tcPr>
          <w:p w14:paraId="4C120060" w14:textId="77777777" w:rsidR="00524951" w:rsidRPr="004505DE" w:rsidRDefault="00524951" w:rsidP="008963D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4505DE">
              <w:rPr>
                <w:sz w:val="22"/>
                <w:szCs w:val="22"/>
              </w:rPr>
              <w:t>Variação</w:t>
            </w:r>
          </w:p>
        </w:tc>
      </w:tr>
      <w:tr w:rsidR="00860E34" w:rsidRPr="004505DE" w14:paraId="185AF9E9" w14:textId="77777777" w:rsidTr="008963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vAlign w:val="center"/>
          </w:tcPr>
          <w:p w14:paraId="01BE19AD" w14:textId="77777777" w:rsidR="00860E34" w:rsidRPr="004505DE" w:rsidRDefault="00860E34" w:rsidP="00860E34">
            <w:pPr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Quantitativo</w:t>
            </w:r>
          </w:p>
        </w:tc>
        <w:tc>
          <w:tcPr>
            <w:tcW w:w="999" w:type="pct"/>
            <w:vAlign w:val="center"/>
          </w:tcPr>
          <w:p w14:paraId="74EBB0AD" w14:textId="6E52D434" w:rsidR="00860E34" w:rsidRDefault="00860E34" w:rsidP="00860E34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20B7">
              <w:rPr>
                <w:sz w:val="22"/>
                <w:szCs w:val="22"/>
              </w:rPr>
              <w:t>169</w:t>
            </w:r>
          </w:p>
        </w:tc>
        <w:tc>
          <w:tcPr>
            <w:tcW w:w="1000" w:type="pct"/>
            <w:vAlign w:val="center"/>
          </w:tcPr>
          <w:p w14:paraId="10E5CAD9" w14:textId="7AA3B53D" w:rsidR="00860E34" w:rsidRDefault="00860E34" w:rsidP="00860E34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20B7">
              <w:rPr>
                <w:sz w:val="22"/>
                <w:szCs w:val="22"/>
              </w:rPr>
              <w:t>176</w:t>
            </w:r>
          </w:p>
        </w:tc>
        <w:tc>
          <w:tcPr>
            <w:tcW w:w="1000" w:type="pct"/>
            <w:vAlign w:val="center"/>
          </w:tcPr>
          <w:p w14:paraId="5AA3A3E6" w14:textId="756CEA28" w:rsidR="00860E34" w:rsidRDefault="00860E34" w:rsidP="00860E34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60E34">
              <w:rPr>
                <w:sz w:val="22"/>
                <w:szCs w:val="22"/>
              </w:rPr>
              <w:t>175</w:t>
            </w:r>
          </w:p>
        </w:tc>
        <w:tc>
          <w:tcPr>
            <w:tcW w:w="1000" w:type="pct"/>
            <w:vAlign w:val="center"/>
          </w:tcPr>
          <w:p w14:paraId="52D389D1" w14:textId="7B5A63ED" w:rsidR="00860E34" w:rsidRPr="006656DF" w:rsidRDefault="00867C5E" w:rsidP="00860E34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67C5E">
              <w:rPr>
                <w:sz w:val="22"/>
                <w:szCs w:val="22"/>
              </w:rPr>
              <w:t>3,6%</w:t>
            </w:r>
          </w:p>
        </w:tc>
      </w:tr>
      <w:tr w:rsidR="0029083D" w:rsidRPr="004505DE" w14:paraId="6157AE6E" w14:textId="77777777" w:rsidTr="008963DA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vAlign w:val="center"/>
          </w:tcPr>
          <w:p w14:paraId="75321118" w14:textId="77777777" w:rsidR="0029083D" w:rsidRPr="004505DE" w:rsidRDefault="0029083D" w:rsidP="008963DA">
            <w:pPr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Base de cálculo média</w:t>
            </w:r>
          </w:p>
        </w:tc>
        <w:tc>
          <w:tcPr>
            <w:tcW w:w="999" w:type="pct"/>
            <w:vAlign w:val="center"/>
          </w:tcPr>
          <w:p w14:paraId="1CC6C16E" w14:textId="34E15176" w:rsidR="0029083D" w:rsidRDefault="00860E34" w:rsidP="008963D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60E34">
              <w:rPr>
                <w:sz w:val="22"/>
                <w:szCs w:val="22"/>
              </w:rPr>
              <w:t>R$ 1.687,39</w:t>
            </w:r>
          </w:p>
        </w:tc>
        <w:tc>
          <w:tcPr>
            <w:tcW w:w="1000" w:type="pct"/>
            <w:vAlign w:val="center"/>
          </w:tcPr>
          <w:p w14:paraId="0FF7483E" w14:textId="631FB607" w:rsidR="0029083D" w:rsidRDefault="00860E34" w:rsidP="008963D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60E34">
              <w:rPr>
                <w:sz w:val="22"/>
                <w:szCs w:val="22"/>
              </w:rPr>
              <w:t>R$ 1.824,18</w:t>
            </w:r>
          </w:p>
        </w:tc>
        <w:tc>
          <w:tcPr>
            <w:tcW w:w="1000" w:type="pct"/>
            <w:vAlign w:val="center"/>
          </w:tcPr>
          <w:p w14:paraId="1C9B3D9B" w14:textId="762E39C6" w:rsidR="0029083D" w:rsidRDefault="00860E34" w:rsidP="008963D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60E34">
              <w:rPr>
                <w:sz w:val="22"/>
                <w:szCs w:val="22"/>
              </w:rPr>
              <w:t>R$ 2.148,37</w:t>
            </w:r>
          </w:p>
        </w:tc>
        <w:tc>
          <w:tcPr>
            <w:tcW w:w="1000" w:type="pct"/>
            <w:vAlign w:val="center"/>
          </w:tcPr>
          <w:p w14:paraId="0A9716F0" w14:textId="089ED903" w:rsidR="0029083D" w:rsidRPr="006656DF" w:rsidRDefault="00867C5E" w:rsidP="008963D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67C5E">
              <w:rPr>
                <w:sz w:val="22"/>
                <w:szCs w:val="22"/>
              </w:rPr>
              <w:t>27,3%</w:t>
            </w:r>
          </w:p>
        </w:tc>
      </w:tr>
      <w:tr w:rsidR="0029083D" w:rsidRPr="004505DE" w14:paraId="0A950D26" w14:textId="77777777" w:rsidTr="008963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vAlign w:val="center"/>
          </w:tcPr>
          <w:p w14:paraId="7BCBA978" w14:textId="77777777" w:rsidR="0029083D" w:rsidRPr="004505DE" w:rsidRDefault="0029083D" w:rsidP="008963DA">
            <w:pPr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Folha total</w:t>
            </w:r>
          </w:p>
        </w:tc>
        <w:tc>
          <w:tcPr>
            <w:tcW w:w="999" w:type="pct"/>
            <w:vAlign w:val="center"/>
          </w:tcPr>
          <w:p w14:paraId="4F3155EE" w14:textId="5C87A40C" w:rsidR="0029083D" w:rsidRDefault="00860E34" w:rsidP="008963D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60E34">
              <w:rPr>
                <w:sz w:val="22"/>
                <w:szCs w:val="22"/>
              </w:rPr>
              <w:t>R$ 285.168,32</w:t>
            </w:r>
          </w:p>
        </w:tc>
        <w:tc>
          <w:tcPr>
            <w:tcW w:w="1000" w:type="pct"/>
            <w:vAlign w:val="center"/>
          </w:tcPr>
          <w:p w14:paraId="32BA76AF" w14:textId="0516D343" w:rsidR="0029083D" w:rsidRDefault="00860E34" w:rsidP="008963D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60E34">
              <w:rPr>
                <w:sz w:val="22"/>
                <w:szCs w:val="22"/>
              </w:rPr>
              <w:t>R$ 321.055,71</w:t>
            </w:r>
          </w:p>
        </w:tc>
        <w:tc>
          <w:tcPr>
            <w:tcW w:w="1000" w:type="pct"/>
            <w:vAlign w:val="center"/>
          </w:tcPr>
          <w:p w14:paraId="3667EEA4" w14:textId="22933B43" w:rsidR="0029083D" w:rsidRDefault="00860E34" w:rsidP="008963D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60E34">
              <w:rPr>
                <w:sz w:val="22"/>
                <w:szCs w:val="22"/>
              </w:rPr>
              <w:t>R$ 375.964,48</w:t>
            </w:r>
          </w:p>
        </w:tc>
        <w:tc>
          <w:tcPr>
            <w:tcW w:w="1000" w:type="pct"/>
            <w:vAlign w:val="center"/>
          </w:tcPr>
          <w:p w14:paraId="4C3AE5F7" w14:textId="6A619CFE" w:rsidR="0029083D" w:rsidRPr="006656DF" w:rsidRDefault="00867C5E" w:rsidP="008963DA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67C5E">
              <w:rPr>
                <w:sz w:val="22"/>
                <w:szCs w:val="22"/>
              </w:rPr>
              <w:t>31,8%</w:t>
            </w:r>
          </w:p>
        </w:tc>
      </w:tr>
    </w:tbl>
    <w:p w14:paraId="3FE8FF73" w14:textId="77777777" w:rsidR="00EC0A94" w:rsidRDefault="00EC0A94" w:rsidP="00EA5CDC">
      <w:pPr>
        <w:pStyle w:val="TableParagraph"/>
        <w:numPr>
          <w:ilvl w:val="0"/>
          <w:numId w:val="0"/>
        </w:numPr>
      </w:pPr>
      <w:bookmarkStart w:id="33" w:name="_Toc56412061"/>
      <w:bookmarkStart w:id="34" w:name="_Toc84252879"/>
    </w:p>
    <w:p w14:paraId="12553634" w14:textId="19C89AD8" w:rsidR="00CD049A" w:rsidRDefault="00466FDA" w:rsidP="00A0087C">
      <w:pPr>
        <w:pStyle w:val="TableParagraph"/>
      </w:pPr>
      <w:bookmarkStart w:id="35" w:name="_Toc230269145"/>
      <w:r w:rsidRPr="00541DFB">
        <w:t>Comparativo de Receitas e Despesa</w:t>
      </w:r>
      <w:bookmarkEnd w:id="33"/>
      <w:r w:rsidR="005C6F25">
        <w:t>s (Realizadas e Estimadas)</w:t>
      </w:r>
      <w:bookmarkEnd w:id="34"/>
      <w:bookmarkEnd w:id="35"/>
    </w:p>
    <w:p w14:paraId="3D05B286" w14:textId="6CBB56FA" w:rsidR="00CD049A" w:rsidRPr="00CD049A" w:rsidRDefault="00C34098" w:rsidP="00520F6F">
      <w:pPr>
        <w:pStyle w:val="Ttulo1"/>
      </w:pPr>
      <w:bookmarkStart w:id="36" w:name="_Toc84252880"/>
      <w:bookmarkStart w:id="37" w:name="_Toc230269146"/>
      <w:r>
        <w:t xml:space="preserve">Receita do </w:t>
      </w:r>
      <w:r w:rsidR="00520F6F">
        <w:t>Plano Previdenciário</w:t>
      </w:r>
      <w:bookmarkEnd w:id="36"/>
      <w:bookmarkEnd w:id="37"/>
    </w:p>
    <w:tbl>
      <w:tblPr>
        <w:tblStyle w:val="TabeladeGrade2-nfase1"/>
        <w:tblW w:w="5000" w:type="pct"/>
        <w:tblLook w:val="0000" w:firstRow="0" w:lastRow="0" w:firstColumn="0" w:lastColumn="0" w:noHBand="0" w:noVBand="0"/>
      </w:tblPr>
      <w:tblGrid>
        <w:gridCol w:w="979"/>
        <w:gridCol w:w="1914"/>
        <w:gridCol w:w="1291"/>
        <w:gridCol w:w="1914"/>
        <w:gridCol w:w="1454"/>
        <w:gridCol w:w="1746"/>
      </w:tblGrid>
      <w:tr w:rsidR="00466FDA" w:rsidRPr="004505DE" w14:paraId="61D74387" w14:textId="77777777" w:rsidTr="000D5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6" w:type="pct"/>
            <w:vMerge w:val="restart"/>
            <w:vAlign w:val="center"/>
          </w:tcPr>
          <w:p w14:paraId="23DA056C" w14:textId="6F67683A" w:rsidR="00466FDA" w:rsidRPr="00064F94" w:rsidRDefault="00ED1378" w:rsidP="000D5518">
            <w:pPr>
              <w:spacing w:before="0" w:after="0"/>
              <w:jc w:val="center"/>
              <w:rPr>
                <w:sz w:val="22"/>
                <w:szCs w:val="22"/>
              </w:rPr>
            </w:pPr>
            <w:r w:rsidRPr="004505DE">
              <w:rPr>
                <w:b/>
                <w:bCs/>
                <w:sz w:val="22"/>
                <w:szCs w:val="22"/>
              </w:rPr>
              <w:t>Período Base</w:t>
            </w:r>
          </w:p>
        </w:tc>
        <w:tc>
          <w:tcPr>
            <w:tcW w:w="1723" w:type="pct"/>
            <w:gridSpan w:val="2"/>
            <w:vAlign w:val="center"/>
          </w:tcPr>
          <w:p w14:paraId="7E0EC251" w14:textId="77777777" w:rsidR="00466FDA" w:rsidRPr="00064F94" w:rsidRDefault="00466FDA" w:rsidP="000D5518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505DE">
              <w:rPr>
                <w:b/>
                <w:bCs/>
                <w:sz w:val="22"/>
                <w:szCs w:val="22"/>
              </w:rPr>
              <w:t>Receita estimada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1" w:type="pct"/>
            <w:gridSpan w:val="2"/>
            <w:vAlign w:val="center"/>
          </w:tcPr>
          <w:p w14:paraId="1741A593" w14:textId="77777777" w:rsidR="00466FDA" w:rsidRPr="00064F94" w:rsidRDefault="00466FDA" w:rsidP="000D5518">
            <w:pPr>
              <w:spacing w:before="0" w:after="0"/>
              <w:jc w:val="center"/>
              <w:rPr>
                <w:sz w:val="22"/>
                <w:szCs w:val="22"/>
              </w:rPr>
            </w:pPr>
            <w:r w:rsidRPr="004505DE">
              <w:rPr>
                <w:b/>
                <w:bCs/>
                <w:sz w:val="22"/>
                <w:szCs w:val="22"/>
              </w:rPr>
              <w:t>Receita realizada</w:t>
            </w:r>
          </w:p>
        </w:tc>
        <w:tc>
          <w:tcPr>
            <w:tcW w:w="939" w:type="pct"/>
            <w:vMerge w:val="restart"/>
            <w:vAlign w:val="center"/>
          </w:tcPr>
          <w:p w14:paraId="512DB721" w14:textId="294A59BC" w:rsidR="00466FDA" w:rsidRPr="00064F94" w:rsidRDefault="00ED1378" w:rsidP="000D5518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505DE">
              <w:rPr>
                <w:b/>
                <w:bCs/>
                <w:sz w:val="22"/>
                <w:szCs w:val="22"/>
              </w:rPr>
              <w:t xml:space="preserve">Variação entre </w:t>
            </w:r>
            <w:r w:rsidR="00520F6F" w:rsidRPr="004505DE">
              <w:rPr>
                <w:b/>
                <w:bCs/>
                <w:sz w:val="22"/>
                <w:szCs w:val="22"/>
              </w:rPr>
              <w:t>Estimadas e Realizadas (%)</w:t>
            </w:r>
          </w:p>
        </w:tc>
      </w:tr>
      <w:tr w:rsidR="00466FDA" w:rsidRPr="004505DE" w14:paraId="7A9EA545" w14:textId="77777777" w:rsidTr="000D5518">
        <w:trPr>
          <w:trHeight w:val="6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6" w:type="pct"/>
            <w:vMerge/>
            <w:vAlign w:val="center"/>
          </w:tcPr>
          <w:p w14:paraId="1A468A61" w14:textId="77777777" w:rsidR="00466FDA" w:rsidRPr="004505DE" w:rsidRDefault="00466FDA" w:rsidP="000D5518">
            <w:pPr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029" w:type="pct"/>
            <w:vAlign w:val="center"/>
          </w:tcPr>
          <w:p w14:paraId="1F377A24" w14:textId="77777777" w:rsidR="00466FDA" w:rsidRPr="00064F94" w:rsidRDefault="00466FDA" w:rsidP="000D551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505DE">
              <w:rPr>
                <w:b/>
                <w:bCs/>
                <w:sz w:val="22"/>
                <w:szCs w:val="22"/>
              </w:rPr>
              <w:t>Plano Previdenciário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4" w:type="pct"/>
            <w:vAlign w:val="center"/>
          </w:tcPr>
          <w:p w14:paraId="1F6F698B" w14:textId="69C80098" w:rsidR="00466FDA" w:rsidRPr="00064F94" w:rsidRDefault="00520F6F" w:rsidP="000D5518">
            <w:pPr>
              <w:spacing w:before="0" w:after="0"/>
              <w:jc w:val="center"/>
              <w:rPr>
                <w:sz w:val="22"/>
                <w:szCs w:val="22"/>
              </w:rPr>
            </w:pPr>
            <w:r w:rsidRPr="004505DE">
              <w:rPr>
                <w:b/>
                <w:bCs/>
                <w:sz w:val="22"/>
                <w:szCs w:val="22"/>
              </w:rPr>
              <w:t>V</w:t>
            </w:r>
            <w:r w:rsidR="00466FDA" w:rsidRPr="004505DE">
              <w:rPr>
                <w:b/>
                <w:bCs/>
                <w:sz w:val="22"/>
                <w:szCs w:val="22"/>
              </w:rPr>
              <w:t>ariação</w:t>
            </w:r>
            <w:r w:rsidRPr="004505DE">
              <w:rPr>
                <w:b/>
                <w:bCs/>
                <w:sz w:val="22"/>
                <w:szCs w:val="22"/>
              </w:rPr>
              <w:t xml:space="preserve"> %</w:t>
            </w:r>
          </w:p>
        </w:tc>
        <w:tc>
          <w:tcPr>
            <w:tcW w:w="1029" w:type="pct"/>
            <w:vAlign w:val="center"/>
          </w:tcPr>
          <w:p w14:paraId="1030B764" w14:textId="77777777" w:rsidR="00466FDA" w:rsidRPr="00064F94" w:rsidRDefault="00466FDA" w:rsidP="000D551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505DE">
              <w:rPr>
                <w:b/>
                <w:bCs/>
                <w:sz w:val="22"/>
                <w:szCs w:val="22"/>
              </w:rPr>
              <w:t>Plano Previdenciário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2" w:type="pct"/>
            <w:vAlign w:val="center"/>
          </w:tcPr>
          <w:p w14:paraId="46C2B02E" w14:textId="7965427C" w:rsidR="00466FDA" w:rsidRPr="00064F94" w:rsidRDefault="00520F6F" w:rsidP="000D5518">
            <w:pPr>
              <w:spacing w:before="0" w:after="0"/>
              <w:jc w:val="center"/>
              <w:rPr>
                <w:sz w:val="22"/>
                <w:szCs w:val="22"/>
              </w:rPr>
            </w:pPr>
            <w:r w:rsidRPr="004505DE">
              <w:rPr>
                <w:b/>
                <w:bCs/>
                <w:sz w:val="22"/>
                <w:szCs w:val="22"/>
              </w:rPr>
              <w:t>Variação %</w:t>
            </w:r>
          </w:p>
        </w:tc>
        <w:tc>
          <w:tcPr>
            <w:tcW w:w="939" w:type="pct"/>
            <w:vMerge/>
            <w:vAlign w:val="center"/>
          </w:tcPr>
          <w:p w14:paraId="35EDB0A6" w14:textId="77777777" w:rsidR="00466FDA" w:rsidRPr="004505DE" w:rsidRDefault="00466FDA" w:rsidP="000D551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B61A99" w:rsidRPr="004505DE" w14:paraId="1860E859" w14:textId="77777777" w:rsidTr="000D5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6" w:type="pct"/>
            <w:vAlign w:val="center"/>
          </w:tcPr>
          <w:p w14:paraId="33374785" w14:textId="7F7EB290" w:rsidR="00B61A99" w:rsidRPr="004505DE" w:rsidRDefault="00B61A99" w:rsidP="000D5518">
            <w:pPr>
              <w:spacing w:before="0" w:after="0"/>
              <w:jc w:val="center"/>
              <w:rPr>
                <w:sz w:val="22"/>
                <w:szCs w:val="22"/>
              </w:rPr>
            </w:pPr>
            <w:r w:rsidRPr="004505DE">
              <w:rPr>
                <w:sz w:val="22"/>
                <w:szCs w:val="22"/>
              </w:rPr>
              <w:t>2023</w:t>
            </w:r>
          </w:p>
        </w:tc>
        <w:tc>
          <w:tcPr>
            <w:tcW w:w="1029" w:type="pct"/>
            <w:vAlign w:val="center"/>
          </w:tcPr>
          <w:p w14:paraId="6ABF921B" w14:textId="7C6F080B" w:rsidR="00B61A99" w:rsidRPr="00EB22E7" w:rsidRDefault="00ED20B7" w:rsidP="000D5518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20B7">
              <w:rPr>
                <w:sz w:val="22"/>
                <w:szCs w:val="22"/>
              </w:rPr>
              <w:t>R$ 29.550.679,69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4" w:type="pct"/>
            <w:vAlign w:val="center"/>
          </w:tcPr>
          <w:p w14:paraId="5254F903" w14:textId="02A7CE88" w:rsidR="00B61A99" w:rsidRPr="00064F94" w:rsidRDefault="00B61A99" w:rsidP="000D5518">
            <w:pPr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029" w:type="pct"/>
            <w:vAlign w:val="center"/>
          </w:tcPr>
          <w:p w14:paraId="20E1D4D0" w14:textId="6661914F" w:rsidR="00B61A99" w:rsidRPr="00EB22E7" w:rsidRDefault="00ED20B7" w:rsidP="000D5518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20B7">
              <w:rPr>
                <w:sz w:val="22"/>
                <w:szCs w:val="22"/>
              </w:rPr>
              <w:t>R$ 62.759.156,83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2" w:type="pct"/>
            <w:vAlign w:val="center"/>
          </w:tcPr>
          <w:p w14:paraId="12ADF88C" w14:textId="11806D93" w:rsidR="00B61A99" w:rsidRPr="00064F94" w:rsidRDefault="00B61A99" w:rsidP="000D5518">
            <w:pPr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pct"/>
            <w:vAlign w:val="center"/>
          </w:tcPr>
          <w:p w14:paraId="3724C330" w14:textId="67B66182" w:rsidR="00B61A99" w:rsidRPr="00064F94" w:rsidRDefault="00867C5E" w:rsidP="000D5518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67C5E">
              <w:rPr>
                <w:sz w:val="22"/>
                <w:szCs w:val="22"/>
              </w:rPr>
              <w:t>112,4%</w:t>
            </w:r>
          </w:p>
        </w:tc>
      </w:tr>
      <w:tr w:rsidR="00B61A99" w:rsidRPr="004505DE" w14:paraId="022C5D01" w14:textId="77777777" w:rsidTr="000D5518">
        <w:trPr>
          <w:trHeight w:val="43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6" w:type="pct"/>
            <w:vAlign w:val="center"/>
          </w:tcPr>
          <w:p w14:paraId="58BE64FD" w14:textId="6E6547E7" w:rsidR="00B61A99" w:rsidRPr="004505DE" w:rsidRDefault="00B61A99" w:rsidP="000D5518">
            <w:pPr>
              <w:spacing w:before="0" w:after="0"/>
              <w:jc w:val="center"/>
              <w:rPr>
                <w:sz w:val="22"/>
                <w:szCs w:val="22"/>
              </w:rPr>
            </w:pPr>
            <w:r w:rsidRPr="004505DE">
              <w:rPr>
                <w:sz w:val="22"/>
                <w:szCs w:val="22"/>
              </w:rPr>
              <w:t>2024</w:t>
            </w:r>
          </w:p>
        </w:tc>
        <w:tc>
          <w:tcPr>
            <w:tcW w:w="1029" w:type="pct"/>
            <w:vAlign w:val="center"/>
          </w:tcPr>
          <w:p w14:paraId="1B3522C4" w14:textId="5D1FBBB7" w:rsidR="00B61A99" w:rsidRPr="00064F94" w:rsidRDefault="00ED20B7" w:rsidP="000D551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20B7">
              <w:rPr>
                <w:sz w:val="22"/>
                <w:szCs w:val="22"/>
              </w:rPr>
              <w:t>R$ 42.787.275,84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4" w:type="pct"/>
            <w:vAlign w:val="center"/>
          </w:tcPr>
          <w:p w14:paraId="60837F69" w14:textId="5EDB0180" w:rsidR="00B61A99" w:rsidRPr="00064F94" w:rsidRDefault="001C2DF9" w:rsidP="000D5518">
            <w:pPr>
              <w:spacing w:before="0" w:after="0"/>
              <w:jc w:val="center"/>
              <w:rPr>
                <w:sz w:val="22"/>
                <w:szCs w:val="22"/>
              </w:rPr>
            </w:pPr>
            <w:r w:rsidRPr="001C2DF9">
              <w:rPr>
                <w:sz w:val="22"/>
                <w:szCs w:val="22"/>
              </w:rPr>
              <w:t>44,8%</w:t>
            </w:r>
          </w:p>
        </w:tc>
        <w:tc>
          <w:tcPr>
            <w:tcW w:w="1029" w:type="pct"/>
            <w:vAlign w:val="center"/>
          </w:tcPr>
          <w:p w14:paraId="2FBBC08D" w14:textId="6A9DC9A3" w:rsidR="00B61A99" w:rsidRPr="00064F94" w:rsidRDefault="00ED20B7" w:rsidP="000D551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20B7">
              <w:rPr>
                <w:sz w:val="22"/>
                <w:szCs w:val="22"/>
              </w:rPr>
              <w:t>R$ 72.819.423,02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2" w:type="pct"/>
            <w:vAlign w:val="center"/>
          </w:tcPr>
          <w:p w14:paraId="50D6C028" w14:textId="42D52781" w:rsidR="00B61A99" w:rsidRPr="00064F94" w:rsidRDefault="001C2DF9" w:rsidP="000D5518">
            <w:pPr>
              <w:spacing w:before="0" w:after="0"/>
              <w:jc w:val="center"/>
              <w:rPr>
                <w:sz w:val="22"/>
                <w:szCs w:val="22"/>
              </w:rPr>
            </w:pPr>
            <w:r w:rsidRPr="001C2DF9">
              <w:rPr>
                <w:sz w:val="22"/>
                <w:szCs w:val="22"/>
              </w:rPr>
              <w:t>16,0%</w:t>
            </w:r>
          </w:p>
        </w:tc>
        <w:tc>
          <w:tcPr>
            <w:tcW w:w="939" w:type="pct"/>
            <w:vAlign w:val="center"/>
          </w:tcPr>
          <w:p w14:paraId="59969DB0" w14:textId="4E5D1D2C" w:rsidR="00B61A99" w:rsidRPr="00064F94" w:rsidRDefault="00867C5E" w:rsidP="000D551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67C5E">
              <w:rPr>
                <w:sz w:val="22"/>
                <w:szCs w:val="22"/>
              </w:rPr>
              <w:t>70,2%</w:t>
            </w:r>
          </w:p>
        </w:tc>
      </w:tr>
      <w:tr w:rsidR="00EA1ADE" w:rsidRPr="004505DE" w14:paraId="04FDC21A" w14:textId="77777777" w:rsidTr="000D5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6" w:type="pct"/>
            <w:vAlign w:val="center"/>
          </w:tcPr>
          <w:p w14:paraId="7AF8B0B3" w14:textId="1645A298" w:rsidR="00EA1ADE" w:rsidRPr="004505DE" w:rsidRDefault="00EA1ADE" w:rsidP="000D5518">
            <w:pPr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029" w:type="pct"/>
            <w:vAlign w:val="center"/>
          </w:tcPr>
          <w:p w14:paraId="319FABDB" w14:textId="0B63D47F" w:rsidR="00EA1ADE" w:rsidRPr="00064F94" w:rsidRDefault="00ED20B7" w:rsidP="000D5518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20B7">
              <w:rPr>
                <w:sz w:val="22"/>
                <w:szCs w:val="22"/>
              </w:rPr>
              <w:t>R$ 51.622.793,98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4" w:type="pct"/>
            <w:vAlign w:val="center"/>
          </w:tcPr>
          <w:p w14:paraId="5590BF75" w14:textId="0F4A6E7C" w:rsidR="00EA1ADE" w:rsidRPr="00064F94" w:rsidRDefault="001C2DF9" w:rsidP="000D5518">
            <w:pPr>
              <w:spacing w:before="0" w:after="0"/>
              <w:jc w:val="center"/>
              <w:rPr>
                <w:sz w:val="22"/>
                <w:szCs w:val="22"/>
              </w:rPr>
            </w:pPr>
            <w:r w:rsidRPr="001C2DF9">
              <w:rPr>
                <w:sz w:val="22"/>
                <w:szCs w:val="22"/>
              </w:rPr>
              <w:t>20,6%</w:t>
            </w:r>
          </w:p>
        </w:tc>
        <w:tc>
          <w:tcPr>
            <w:tcW w:w="1029" w:type="pct"/>
            <w:vAlign w:val="center"/>
          </w:tcPr>
          <w:p w14:paraId="2D0DCF9C" w14:textId="4BBFE6EB" w:rsidR="00EA1ADE" w:rsidRPr="00064F94" w:rsidRDefault="00ED20B7" w:rsidP="000D5518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D20B7">
              <w:rPr>
                <w:sz w:val="22"/>
                <w:szCs w:val="22"/>
              </w:rPr>
              <w:t>R$ 97.523.059,70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2" w:type="pct"/>
            <w:vAlign w:val="center"/>
          </w:tcPr>
          <w:p w14:paraId="05E260ED" w14:textId="2BBEB4CA" w:rsidR="00EA1ADE" w:rsidRPr="00064F94" w:rsidRDefault="001C2DF9" w:rsidP="000D5518">
            <w:pPr>
              <w:spacing w:before="0" w:after="0"/>
              <w:jc w:val="center"/>
              <w:rPr>
                <w:sz w:val="22"/>
                <w:szCs w:val="22"/>
              </w:rPr>
            </w:pPr>
            <w:r w:rsidRPr="001C2DF9">
              <w:rPr>
                <w:sz w:val="22"/>
                <w:szCs w:val="22"/>
              </w:rPr>
              <w:t>33,9%</w:t>
            </w:r>
          </w:p>
        </w:tc>
        <w:tc>
          <w:tcPr>
            <w:tcW w:w="939" w:type="pct"/>
            <w:vAlign w:val="center"/>
          </w:tcPr>
          <w:p w14:paraId="58AD21FD" w14:textId="0FFE7EDA" w:rsidR="00EA1ADE" w:rsidRPr="00064F94" w:rsidRDefault="00867C5E" w:rsidP="000D5518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67C5E">
              <w:rPr>
                <w:sz w:val="22"/>
                <w:szCs w:val="22"/>
              </w:rPr>
              <w:t>88,9%</w:t>
            </w:r>
          </w:p>
        </w:tc>
      </w:tr>
    </w:tbl>
    <w:p w14:paraId="2E4F88B8" w14:textId="65988DC5" w:rsidR="00EA5CDC" w:rsidRDefault="00EA5CDC" w:rsidP="00D35A39">
      <w:pPr>
        <w:suppressAutoHyphens w:val="0"/>
        <w:spacing w:before="0" w:after="0"/>
        <w:jc w:val="left"/>
      </w:pPr>
    </w:p>
    <w:p w14:paraId="2883B016" w14:textId="77777777" w:rsidR="00EA5CDC" w:rsidRDefault="00EA5CDC">
      <w:pPr>
        <w:suppressAutoHyphens w:val="0"/>
        <w:spacing w:before="0" w:after="0"/>
        <w:jc w:val="left"/>
      </w:pPr>
      <w:r>
        <w:br w:type="page"/>
      </w:r>
    </w:p>
    <w:p w14:paraId="7DACB494" w14:textId="77777777" w:rsidR="00D35A39" w:rsidRDefault="00D35A39" w:rsidP="00D35A39">
      <w:pPr>
        <w:suppressAutoHyphens w:val="0"/>
        <w:spacing w:before="0" w:after="0"/>
        <w:jc w:val="left"/>
      </w:pPr>
    </w:p>
    <w:p w14:paraId="0BE746D6" w14:textId="6B23E40B" w:rsidR="00492F3D" w:rsidRDefault="00066821" w:rsidP="00066821">
      <w:pPr>
        <w:pStyle w:val="Ttulo1"/>
      </w:pPr>
      <w:bookmarkStart w:id="38" w:name="_Toc84252883"/>
      <w:bookmarkStart w:id="39" w:name="_Toc230269147"/>
      <w:r>
        <w:t>Despesas Plano Previdenciário</w:t>
      </w:r>
      <w:bookmarkEnd w:id="38"/>
      <w:bookmarkEnd w:id="39"/>
    </w:p>
    <w:tbl>
      <w:tblPr>
        <w:tblStyle w:val="TabeladeGrade2-nfase1"/>
        <w:tblW w:w="5000" w:type="pct"/>
        <w:tblLook w:val="0000" w:firstRow="0" w:lastRow="0" w:firstColumn="0" w:lastColumn="0" w:noHBand="0" w:noVBand="0"/>
      </w:tblPr>
      <w:tblGrid>
        <w:gridCol w:w="979"/>
        <w:gridCol w:w="1914"/>
        <w:gridCol w:w="1291"/>
        <w:gridCol w:w="1914"/>
        <w:gridCol w:w="1454"/>
        <w:gridCol w:w="1746"/>
      </w:tblGrid>
      <w:tr w:rsidR="00066821" w:rsidRPr="004505DE" w14:paraId="5E0D6A5F" w14:textId="77777777" w:rsidTr="000D5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6" w:type="pct"/>
            <w:vMerge w:val="restart"/>
            <w:vAlign w:val="center"/>
          </w:tcPr>
          <w:p w14:paraId="1A2EEE94" w14:textId="77777777" w:rsidR="00066821" w:rsidRPr="004505DE" w:rsidRDefault="00066821" w:rsidP="000D5518">
            <w:pPr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 w:rsidRPr="004505DE">
              <w:rPr>
                <w:b/>
                <w:bCs/>
                <w:sz w:val="22"/>
                <w:szCs w:val="22"/>
              </w:rPr>
              <w:t>Período Base</w:t>
            </w:r>
          </w:p>
        </w:tc>
        <w:tc>
          <w:tcPr>
            <w:tcW w:w="1723" w:type="pct"/>
            <w:gridSpan w:val="2"/>
            <w:vAlign w:val="center"/>
          </w:tcPr>
          <w:p w14:paraId="1583610F" w14:textId="1367B516" w:rsidR="00066821" w:rsidRPr="004505DE" w:rsidRDefault="002212A9" w:rsidP="000D5518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4505DE">
              <w:rPr>
                <w:b/>
                <w:bCs/>
                <w:sz w:val="22"/>
                <w:szCs w:val="22"/>
              </w:rPr>
              <w:t>Despesas</w:t>
            </w:r>
            <w:r w:rsidR="00066821" w:rsidRPr="004505DE">
              <w:rPr>
                <w:b/>
                <w:bCs/>
                <w:sz w:val="22"/>
                <w:szCs w:val="22"/>
              </w:rPr>
              <w:t xml:space="preserve"> estimada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1" w:type="pct"/>
            <w:gridSpan w:val="2"/>
            <w:vAlign w:val="center"/>
          </w:tcPr>
          <w:p w14:paraId="6C2F4640" w14:textId="4179D050" w:rsidR="00066821" w:rsidRPr="004505DE" w:rsidRDefault="002212A9" w:rsidP="000D5518">
            <w:pPr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 w:rsidRPr="004505DE">
              <w:rPr>
                <w:b/>
                <w:bCs/>
                <w:sz w:val="22"/>
                <w:szCs w:val="22"/>
              </w:rPr>
              <w:t>Despesas</w:t>
            </w:r>
            <w:r w:rsidR="00066821" w:rsidRPr="004505DE">
              <w:rPr>
                <w:b/>
                <w:bCs/>
                <w:sz w:val="22"/>
                <w:szCs w:val="22"/>
              </w:rPr>
              <w:t xml:space="preserve"> realizada</w:t>
            </w:r>
          </w:p>
        </w:tc>
        <w:tc>
          <w:tcPr>
            <w:tcW w:w="939" w:type="pct"/>
            <w:vMerge w:val="restart"/>
            <w:vAlign w:val="center"/>
          </w:tcPr>
          <w:p w14:paraId="6CA7023A" w14:textId="77777777" w:rsidR="00066821" w:rsidRPr="004505DE" w:rsidRDefault="00066821" w:rsidP="000D5518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4505DE">
              <w:rPr>
                <w:b/>
                <w:bCs/>
                <w:sz w:val="22"/>
                <w:szCs w:val="22"/>
              </w:rPr>
              <w:t>Variação entre Estimadas e Realizadas (%)</w:t>
            </w:r>
          </w:p>
        </w:tc>
      </w:tr>
      <w:tr w:rsidR="00066821" w:rsidRPr="004505DE" w14:paraId="047D393B" w14:textId="77777777" w:rsidTr="000D5518">
        <w:trPr>
          <w:trHeight w:val="6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6" w:type="pct"/>
            <w:vMerge/>
            <w:vAlign w:val="center"/>
          </w:tcPr>
          <w:p w14:paraId="43B6AFBA" w14:textId="77777777" w:rsidR="00066821" w:rsidRPr="004505DE" w:rsidRDefault="00066821" w:rsidP="000D5518">
            <w:pPr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029" w:type="pct"/>
            <w:vAlign w:val="center"/>
          </w:tcPr>
          <w:p w14:paraId="52805E04" w14:textId="77777777" w:rsidR="00066821" w:rsidRPr="004505DE" w:rsidRDefault="00066821" w:rsidP="000D551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4505DE">
              <w:rPr>
                <w:b/>
                <w:bCs/>
                <w:sz w:val="22"/>
                <w:szCs w:val="22"/>
              </w:rPr>
              <w:t>Plano Previdenciário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4" w:type="pct"/>
            <w:vAlign w:val="center"/>
          </w:tcPr>
          <w:p w14:paraId="21A3AB6D" w14:textId="77777777" w:rsidR="00066821" w:rsidRPr="004505DE" w:rsidRDefault="00066821" w:rsidP="000D5518">
            <w:pPr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 w:rsidRPr="004505DE">
              <w:rPr>
                <w:b/>
                <w:bCs/>
                <w:sz w:val="22"/>
                <w:szCs w:val="22"/>
              </w:rPr>
              <w:t>Variação %</w:t>
            </w:r>
          </w:p>
        </w:tc>
        <w:tc>
          <w:tcPr>
            <w:tcW w:w="1029" w:type="pct"/>
            <w:vAlign w:val="center"/>
          </w:tcPr>
          <w:p w14:paraId="1EF444A0" w14:textId="77777777" w:rsidR="00066821" w:rsidRPr="004505DE" w:rsidRDefault="00066821" w:rsidP="000D551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4505DE">
              <w:rPr>
                <w:b/>
                <w:bCs/>
                <w:sz w:val="22"/>
                <w:szCs w:val="22"/>
              </w:rPr>
              <w:t>Plano Previdenciário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2" w:type="pct"/>
            <w:vAlign w:val="center"/>
          </w:tcPr>
          <w:p w14:paraId="1BF9614E" w14:textId="77777777" w:rsidR="00066821" w:rsidRPr="004505DE" w:rsidRDefault="00066821" w:rsidP="000D5518">
            <w:pPr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 w:rsidRPr="004505DE">
              <w:rPr>
                <w:b/>
                <w:bCs/>
                <w:sz w:val="22"/>
                <w:szCs w:val="22"/>
              </w:rPr>
              <w:t>Variação %</w:t>
            </w:r>
          </w:p>
        </w:tc>
        <w:tc>
          <w:tcPr>
            <w:tcW w:w="939" w:type="pct"/>
            <w:vMerge/>
            <w:vAlign w:val="center"/>
          </w:tcPr>
          <w:p w14:paraId="4916A322" w14:textId="77777777" w:rsidR="00066821" w:rsidRPr="004505DE" w:rsidRDefault="00066821" w:rsidP="000D551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B61A99" w:rsidRPr="004505DE" w14:paraId="08853AF9" w14:textId="77777777" w:rsidTr="000D5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6" w:type="pct"/>
            <w:vAlign w:val="center"/>
          </w:tcPr>
          <w:p w14:paraId="530932CC" w14:textId="0478BA4C" w:rsidR="00B61A99" w:rsidRPr="004505DE" w:rsidRDefault="00B61A99" w:rsidP="000D5518">
            <w:pPr>
              <w:spacing w:before="0" w:after="0"/>
              <w:jc w:val="center"/>
              <w:rPr>
                <w:sz w:val="22"/>
                <w:szCs w:val="22"/>
              </w:rPr>
            </w:pPr>
            <w:r w:rsidRPr="004505DE">
              <w:rPr>
                <w:sz w:val="22"/>
                <w:szCs w:val="22"/>
              </w:rPr>
              <w:t>2023</w:t>
            </w:r>
          </w:p>
        </w:tc>
        <w:tc>
          <w:tcPr>
            <w:tcW w:w="1029" w:type="pct"/>
            <w:vAlign w:val="center"/>
          </w:tcPr>
          <w:p w14:paraId="22EE95F3" w14:textId="4F51CBD4" w:rsidR="00B61A99" w:rsidRPr="00035F37" w:rsidRDefault="00867C5E" w:rsidP="000D5518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67C5E">
              <w:rPr>
                <w:sz w:val="22"/>
                <w:szCs w:val="22"/>
              </w:rPr>
              <w:t>R$ 37.601.582,76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4" w:type="pct"/>
            <w:vAlign w:val="center"/>
          </w:tcPr>
          <w:p w14:paraId="35FB5CF3" w14:textId="2D587FB5" w:rsidR="00B61A99" w:rsidRPr="003127C9" w:rsidRDefault="00B61A99" w:rsidP="000D5518">
            <w:pPr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029" w:type="pct"/>
            <w:vAlign w:val="center"/>
          </w:tcPr>
          <w:p w14:paraId="0729AFAC" w14:textId="18AC6B75" w:rsidR="00B61A99" w:rsidRPr="00035F37" w:rsidRDefault="00867C5E" w:rsidP="000D5518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67C5E">
              <w:rPr>
                <w:sz w:val="22"/>
                <w:szCs w:val="22"/>
              </w:rPr>
              <w:t>R$ 35.979.103,69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2" w:type="pct"/>
            <w:vAlign w:val="center"/>
          </w:tcPr>
          <w:p w14:paraId="65450158" w14:textId="2C06A201" w:rsidR="00B61A99" w:rsidRPr="003127C9" w:rsidRDefault="00B61A99" w:rsidP="000D5518">
            <w:pPr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pct"/>
            <w:vAlign w:val="center"/>
          </w:tcPr>
          <w:p w14:paraId="23517F16" w14:textId="09DF9D72" w:rsidR="00B61A99" w:rsidRPr="003127C9" w:rsidRDefault="001C2DF9" w:rsidP="000D5518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C2DF9">
              <w:rPr>
                <w:sz w:val="22"/>
                <w:szCs w:val="22"/>
              </w:rPr>
              <w:t>-4,3%</w:t>
            </w:r>
          </w:p>
        </w:tc>
      </w:tr>
      <w:tr w:rsidR="00B61A99" w:rsidRPr="004505DE" w14:paraId="7784EB1A" w14:textId="77777777" w:rsidTr="000D5518">
        <w:trPr>
          <w:trHeight w:val="43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6" w:type="pct"/>
            <w:vAlign w:val="center"/>
          </w:tcPr>
          <w:p w14:paraId="7A341CF9" w14:textId="08A6C87B" w:rsidR="00B61A99" w:rsidRPr="004505DE" w:rsidRDefault="00B61A99" w:rsidP="000D5518">
            <w:pPr>
              <w:spacing w:before="0" w:after="0"/>
              <w:jc w:val="center"/>
              <w:rPr>
                <w:sz w:val="22"/>
                <w:szCs w:val="22"/>
              </w:rPr>
            </w:pPr>
            <w:r w:rsidRPr="004505DE">
              <w:rPr>
                <w:sz w:val="22"/>
                <w:szCs w:val="22"/>
              </w:rPr>
              <w:t>2024</w:t>
            </w:r>
          </w:p>
        </w:tc>
        <w:tc>
          <w:tcPr>
            <w:tcW w:w="1029" w:type="pct"/>
            <w:vAlign w:val="center"/>
          </w:tcPr>
          <w:p w14:paraId="3C487757" w14:textId="1786E2C5" w:rsidR="00B61A99" w:rsidRPr="004505DE" w:rsidRDefault="00867C5E" w:rsidP="000D551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67C5E">
              <w:rPr>
                <w:sz w:val="22"/>
                <w:szCs w:val="22"/>
              </w:rPr>
              <w:t>R$ 53.713.056,84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4" w:type="pct"/>
            <w:vAlign w:val="center"/>
          </w:tcPr>
          <w:p w14:paraId="43171A40" w14:textId="41459F83" w:rsidR="00B61A99" w:rsidRPr="003127C9" w:rsidRDefault="00CB687F" w:rsidP="000D5518">
            <w:pPr>
              <w:spacing w:before="0" w:after="0"/>
              <w:jc w:val="center"/>
              <w:rPr>
                <w:sz w:val="22"/>
                <w:szCs w:val="22"/>
              </w:rPr>
            </w:pPr>
            <w:r w:rsidRPr="00CB687F">
              <w:rPr>
                <w:sz w:val="22"/>
                <w:szCs w:val="22"/>
              </w:rPr>
              <w:t>42,8%</w:t>
            </w:r>
          </w:p>
        </w:tc>
        <w:tc>
          <w:tcPr>
            <w:tcW w:w="1029" w:type="pct"/>
            <w:vAlign w:val="center"/>
          </w:tcPr>
          <w:p w14:paraId="6856D453" w14:textId="26EB28FD" w:rsidR="00B61A99" w:rsidRPr="004505DE" w:rsidRDefault="00867C5E" w:rsidP="000D551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67C5E">
              <w:rPr>
                <w:sz w:val="22"/>
                <w:szCs w:val="22"/>
              </w:rPr>
              <w:t>R$ 35.307.838,39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2" w:type="pct"/>
            <w:vAlign w:val="center"/>
          </w:tcPr>
          <w:p w14:paraId="661C7481" w14:textId="6002F92C" w:rsidR="00B61A99" w:rsidRPr="003127C9" w:rsidRDefault="00CB687F" w:rsidP="000D5518">
            <w:pPr>
              <w:spacing w:before="0" w:after="0"/>
              <w:jc w:val="center"/>
              <w:rPr>
                <w:sz w:val="22"/>
                <w:szCs w:val="22"/>
              </w:rPr>
            </w:pPr>
            <w:r w:rsidRPr="00CB687F">
              <w:rPr>
                <w:sz w:val="22"/>
                <w:szCs w:val="22"/>
              </w:rPr>
              <w:t>–1,9%</w:t>
            </w:r>
          </w:p>
        </w:tc>
        <w:tc>
          <w:tcPr>
            <w:tcW w:w="939" w:type="pct"/>
            <w:vAlign w:val="center"/>
          </w:tcPr>
          <w:p w14:paraId="6CAE5878" w14:textId="225B8BB1" w:rsidR="00B61A99" w:rsidRPr="003127C9" w:rsidRDefault="001C2DF9" w:rsidP="000D551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C2DF9">
              <w:rPr>
                <w:sz w:val="22"/>
                <w:szCs w:val="22"/>
              </w:rPr>
              <w:t>-34,3%</w:t>
            </w:r>
          </w:p>
        </w:tc>
      </w:tr>
      <w:tr w:rsidR="00EA1ADE" w:rsidRPr="004505DE" w14:paraId="6FBB3302" w14:textId="77777777" w:rsidTr="000D5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6" w:type="pct"/>
            <w:vAlign w:val="center"/>
          </w:tcPr>
          <w:p w14:paraId="413C39DC" w14:textId="1EB93C04" w:rsidR="00EA1ADE" w:rsidRPr="004505DE" w:rsidRDefault="00EA1ADE" w:rsidP="000D5518">
            <w:pPr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029" w:type="pct"/>
            <w:vAlign w:val="center"/>
          </w:tcPr>
          <w:p w14:paraId="3E8478AD" w14:textId="0B99FA9E" w:rsidR="00EA1ADE" w:rsidRPr="003127C9" w:rsidRDefault="00867C5E" w:rsidP="000D5518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67C5E">
              <w:rPr>
                <w:sz w:val="22"/>
                <w:szCs w:val="22"/>
              </w:rPr>
              <w:t>R$ 64.684.589,83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4" w:type="pct"/>
            <w:vAlign w:val="center"/>
          </w:tcPr>
          <w:p w14:paraId="7B1650D2" w14:textId="6EEE44C3" w:rsidR="00EA1ADE" w:rsidRPr="003127C9" w:rsidRDefault="00CB687F" w:rsidP="000D5518">
            <w:pPr>
              <w:spacing w:before="0" w:after="0"/>
              <w:jc w:val="center"/>
              <w:rPr>
                <w:sz w:val="22"/>
                <w:szCs w:val="22"/>
              </w:rPr>
            </w:pPr>
            <w:r w:rsidRPr="00CB687F">
              <w:rPr>
                <w:sz w:val="22"/>
                <w:szCs w:val="22"/>
              </w:rPr>
              <w:t>20,4%</w:t>
            </w:r>
          </w:p>
        </w:tc>
        <w:tc>
          <w:tcPr>
            <w:tcW w:w="1029" w:type="pct"/>
            <w:vAlign w:val="center"/>
          </w:tcPr>
          <w:p w14:paraId="22278F89" w14:textId="72CAA39C" w:rsidR="00EA1ADE" w:rsidRPr="003127C9" w:rsidRDefault="00867C5E" w:rsidP="000D5518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67C5E">
              <w:rPr>
                <w:sz w:val="22"/>
                <w:szCs w:val="22"/>
              </w:rPr>
              <w:t>R$ 45.878.950,95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2" w:type="pct"/>
            <w:vAlign w:val="center"/>
          </w:tcPr>
          <w:p w14:paraId="62BA4F5D" w14:textId="50CFDACF" w:rsidR="00EA1ADE" w:rsidRPr="003127C9" w:rsidRDefault="00CB687F" w:rsidP="000D5518">
            <w:pPr>
              <w:spacing w:before="0" w:after="0"/>
              <w:jc w:val="center"/>
              <w:rPr>
                <w:sz w:val="22"/>
                <w:szCs w:val="22"/>
              </w:rPr>
            </w:pPr>
            <w:r w:rsidRPr="00CB687F">
              <w:rPr>
                <w:sz w:val="22"/>
                <w:szCs w:val="22"/>
              </w:rPr>
              <w:t>29,9%</w:t>
            </w:r>
          </w:p>
        </w:tc>
        <w:tc>
          <w:tcPr>
            <w:tcW w:w="939" w:type="pct"/>
            <w:vAlign w:val="center"/>
          </w:tcPr>
          <w:p w14:paraId="20837F66" w14:textId="6594FFC6" w:rsidR="00EA1ADE" w:rsidRPr="003127C9" w:rsidRDefault="001C2DF9" w:rsidP="000D5518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C2DF9">
              <w:rPr>
                <w:sz w:val="22"/>
                <w:szCs w:val="22"/>
              </w:rPr>
              <w:t>-29,1%</w:t>
            </w:r>
          </w:p>
        </w:tc>
      </w:tr>
    </w:tbl>
    <w:p w14:paraId="4C3333C4" w14:textId="63053270" w:rsidR="00756C05" w:rsidRDefault="00756C05" w:rsidP="004505DE">
      <w:pPr>
        <w:suppressAutoHyphens w:val="0"/>
        <w:spacing w:before="0" w:after="0"/>
        <w:jc w:val="left"/>
      </w:pPr>
    </w:p>
    <w:p w14:paraId="00D7273C" w14:textId="24D916CB" w:rsidR="00562219" w:rsidRDefault="00815979" w:rsidP="004505DE">
      <w:pPr>
        <w:suppressAutoHyphens w:val="0"/>
        <w:spacing w:before="0" w:after="0"/>
        <w:jc w:val="left"/>
      </w:pPr>
      <w:r>
        <w:br w:type="page"/>
      </w:r>
    </w:p>
    <w:p w14:paraId="619518C1" w14:textId="6B0A20D6" w:rsidR="007E3BD8" w:rsidRDefault="00DE5C79" w:rsidP="007E3BD8">
      <w:pPr>
        <w:pStyle w:val="TableParagraph"/>
      </w:pPr>
      <w:bookmarkStart w:id="40" w:name="_Toc84252885"/>
      <w:bookmarkStart w:id="41" w:name="_Toc230269148"/>
      <w:r>
        <w:lastRenderedPageBreak/>
        <w:t xml:space="preserve">Valores </w:t>
      </w:r>
      <w:r w:rsidR="00EE187A">
        <w:t>Totalizados dos Salários dos Beneficiários</w:t>
      </w:r>
      <w:bookmarkEnd w:id="40"/>
      <w:bookmarkEnd w:id="41"/>
    </w:p>
    <w:p w14:paraId="6082092E" w14:textId="6486EEC4" w:rsidR="00EE187A" w:rsidRDefault="00466FDA" w:rsidP="004505DE">
      <w:pPr>
        <w:spacing w:line="276" w:lineRule="auto"/>
      </w:pPr>
      <w:r w:rsidRPr="00DD57DB">
        <w:t xml:space="preserve">Relativamente à </w:t>
      </w:r>
      <w:r w:rsidRPr="0091186B">
        <w:t>evolução</w:t>
      </w:r>
      <w:r w:rsidR="0091186B">
        <w:t xml:space="preserve"> </w:t>
      </w:r>
      <w:r w:rsidRPr="00DD57DB">
        <w:t>registrada no</w:t>
      </w:r>
      <w:r w:rsidR="00EE187A">
        <w:t>s</w:t>
      </w:r>
      <w:r w:rsidRPr="00DD57DB">
        <w:t xml:space="preserve"> </w:t>
      </w:r>
      <w:r w:rsidRPr="00DD57DB">
        <w:rPr>
          <w:u w:color="000000"/>
        </w:rPr>
        <w:t>quadro</w:t>
      </w:r>
      <w:r w:rsidR="00EE187A">
        <w:rPr>
          <w:u w:color="000000"/>
        </w:rPr>
        <w:t>s</w:t>
      </w:r>
      <w:r w:rsidRPr="00DD57DB">
        <w:rPr>
          <w:u w:color="000000"/>
        </w:rPr>
        <w:t xml:space="preserve"> de servidores ativos, aposentados e pensionistas</w:t>
      </w:r>
      <w:r w:rsidRPr="00DD57DB">
        <w:t xml:space="preserve">, ao que se associam os respectivos </w:t>
      </w:r>
      <w:r w:rsidRPr="00DD57DB">
        <w:rPr>
          <w:u w:color="000000"/>
        </w:rPr>
        <w:t>valores totalizados de salários, proventos</w:t>
      </w:r>
      <w:r w:rsidRPr="00DD57DB">
        <w:t xml:space="preserve"> e as atuarialmente calculadas, o plano de benefícios assim se desenvolveu:</w:t>
      </w:r>
    </w:p>
    <w:p w14:paraId="7586978C" w14:textId="77777777" w:rsidR="00732138" w:rsidRPr="00DD57DB" w:rsidRDefault="00732138" w:rsidP="004505DE">
      <w:pPr>
        <w:spacing w:line="276" w:lineRule="auto"/>
      </w:pPr>
    </w:p>
    <w:p w14:paraId="0E2CE70E" w14:textId="5881B075" w:rsidR="00466FDA" w:rsidRPr="00180057" w:rsidRDefault="00466FDA" w:rsidP="00180057">
      <w:pPr>
        <w:pStyle w:val="Ttulo1"/>
      </w:pPr>
      <w:bookmarkStart w:id="42" w:name="_Toc84252886"/>
      <w:bookmarkStart w:id="43" w:name="_Toc230269149"/>
      <w:r w:rsidRPr="00180057">
        <w:t>Plano Previdenciário</w:t>
      </w:r>
      <w:r w:rsidR="0067711C" w:rsidRPr="00180057">
        <w:t>:</w:t>
      </w:r>
      <w:bookmarkEnd w:id="42"/>
      <w:bookmarkEnd w:id="43"/>
    </w:p>
    <w:tbl>
      <w:tblPr>
        <w:tblStyle w:val="TabeladeGrade2-nfase1"/>
        <w:tblW w:w="3813" w:type="pct"/>
        <w:jc w:val="center"/>
        <w:tblLook w:val="04A0" w:firstRow="1" w:lastRow="0" w:firstColumn="1" w:lastColumn="0" w:noHBand="0" w:noVBand="1"/>
      </w:tblPr>
      <w:tblGrid>
        <w:gridCol w:w="2392"/>
        <w:gridCol w:w="2306"/>
        <w:gridCol w:w="2393"/>
      </w:tblGrid>
      <w:tr w:rsidR="00562219" w:rsidRPr="00E41FE0" w14:paraId="1CD34C65" w14:textId="77777777" w:rsidTr="00B806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pct"/>
            <w:vAlign w:val="center"/>
          </w:tcPr>
          <w:p w14:paraId="7087A1BE" w14:textId="77777777" w:rsidR="00562219" w:rsidRPr="004505DE" w:rsidRDefault="00562219" w:rsidP="00B8062F">
            <w:pPr>
              <w:spacing w:before="0" w:after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4505DE">
              <w:rPr>
                <w:sz w:val="22"/>
                <w:szCs w:val="22"/>
              </w:rPr>
              <w:t>PLANO PREVIDENCIÁRIO</w:t>
            </w:r>
          </w:p>
        </w:tc>
        <w:tc>
          <w:tcPr>
            <w:tcW w:w="1626" w:type="pct"/>
            <w:vAlign w:val="center"/>
          </w:tcPr>
          <w:p w14:paraId="1E54D7E2" w14:textId="37812DF4" w:rsidR="00562219" w:rsidRPr="004505DE" w:rsidRDefault="004505DE" w:rsidP="00B8062F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QUANTIDADE</w:t>
            </w:r>
          </w:p>
        </w:tc>
        <w:tc>
          <w:tcPr>
            <w:tcW w:w="1687" w:type="pct"/>
            <w:vAlign w:val="center"/>
          </w:tcPr>
          <w:p w14:paraId="37EAB545" w14:textId="0103C5D7" w:rsidR="00562219" w:rsidRPr="004505DE" w:rsidRDefault="004505DE" w:rsidP="00B8062F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VALOR </w:t>
            </w:r>
            <w:r w:rsidR="000847A4">
              <w:rPr>
                <w:sz w:val="22"/>
                <w:szCs w:val="22"/>
              </w:rPr>
              <w:t>MÉDIO</w:t>
            </w:r>
            <w:r>
              <w:rPr>
                <w:sz w:val="22"/>
                <w:szCs w:val="22"/>
              </w:rPr>
              <w:t xml:space="preserve"> DO SALÁRIO</w:t>
            </w:r>
          </w:p>
        </w:tc>
      </w:tr>
      <w:tr w:rsidR="00562219" w:rsidRPr="00E41FE0" w14:paraId="6FBC5654" w14:textId="77777777" w:rsidTr="00B806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vAlign w:val="center"/>
          </w:tcPr>
          <w:p w14:paraId="7CA7F46A" w14:textId="4D008ADA" w:rsidR="00562219" w:rsidRPr="004505DE" w:rsidRDefault="00562219" w:rsidP="00B8062F">
            <w:pPr>
              <w:spacing w:before="0" w:after="0"/>
              <w:jc w:val="center"/>
              <w:rPr>
                <w:sz w:val="22"/>
                <w:szCs w:val="22"/>
              </w:rPr>
            </w:pPr>
            <w:r w:rsidRPr="004505DE">
              <w:rPr>
                <w:sz w:val="22"/>
                <w:szCs w:val="22"/>
              </w:rPr>
              <w:t>20</w:t>
            </w:r>
            <w:r w:rsidR="00E26098" w:rsidRPr="004505DE">
              <w:rPr>
                <w:sz w:val="22"/>
                <w:szCs w:val="22"/>
              </w:rPr>
              <w:t>2</w:t>
            </w:r>
            <w:r w:rsidR="00F32A61">
              <w:rPr>
                <w:sz w:val="22"/>
                <w:szCs w:val="22"/>
              </w:rPr>
              <w:t>3</w:t>
            </w:r>
          </w:p>
        </w:tc>
      </w:tr>
      <w:tr w:rsidR="00F32703" w:rsidRPr="00E41FE0" w14:paraId="2C894B03" w14:textId="77777777" w:rsidTr="00F32703">
        <w:trPr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pct"/>
            <w:vAlign w:val="center"/>
          </w:tcPr>
          <w:p w14:paraId="015D0826" w14:textId="77777777" w:rsidR="00F32703" w:rsidRPr="004505DE" w:rsidRDefault="00F32703" w:rsidP="00F32703">
            <w:pPr>
              <w:spacing w:before="0" w:after="0"/>
              <w:jc w:val="center"/>
              <w:rPr>
                <w:sz w:val="22"/>
                <w:szCs w:val="22"/>
              </w:rPr>
            </w:pPr>
            <w:r w:rsidRPr="004505DE">
              <w:rPr>
                <w:sz w:val="22"/>
                <w:szCs w:val="22"/>
              </w:rPr>
              <w:t>Aposentados</w:t>
            </w:r>
          </w:p>
        </w:tc>
        <w:tc>
          <w:tcPr>
            <w:tcW w:w="1626" w:type="pct"/>
            <w:vAlign w:val="center"/>
          </w:tcPr>
          <w:p w14:paraId="690E47A9" w14:textId="21220379" w:rsidR="00F32703" w:rsidRPr="00F32703" w:rsidRDefault="00F32703" w:rsidP="00F32703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32703">
              <w:rPr>
                <w:sz w:val="22"/>
                <w:szCs w:val="22"/>
              </w:rPr>
              <w:t>815</w:t>
            </w:r>
          </w:p>
        </w:tc>
        <w:tc>
          <w:tcPr>
            <w:tcW w:w="1687" w:type="pct"/>
            <w:vAlign w:val="center"/>
          </w:tcPr>
          <w:p w14:paraId="63DFFE87" w14:textId="33BD6893" w:rsidR="00F32703" w:rsidRPr="00F32703" w:rsidRDefault="00F32703" w:rsidP="00F32703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32703">
              <w:rPr>
                <w:sz w:val="22"/>
                <w:szCs w:val="22"/>
              </w:rPr>
              <w:t>R$    2.715,99</w:t>
            </w:r>
          </w:p>
        </w:tc>
      </w:tr>
      <w:tr w:rsidR="00F32703" w:rsidRPr="00E41FE0" w14:paraId="1375A3A7" w14:textId="77777777" w:rsidTr="00F327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pct"/>
            <w:vAlign w:val="center"/>
          </w:tcPr>
          <w:p w14:paraId="2A0F8F14" w14:textId="77777777" w:rsidR="00F32703" w:rsidRPr="004505DE" w:rsidRDefault="00F32703" w:rsidP="00F32703">
            <w:pPr>
              <w:spacing w:before="0" w:after="0"/>
              <w:jc w:val="center"/>
              <w:rPr>
                <w:sz w:val="22"/>
                <w:szCs w:val="22"/>
              </w:rPr>
            </w:pPr>
            <w:r w:rsidRPr="004505DE">
              <w:rPr>
                <w:sz w:val="22"/>
                <w:szCs w:val="22"/>
              </w:rPr>
              <w:t>Pensionista</w:t>
            </w:r>
          </w:p>
        </w:tc>
        <w:tc>
          <w:tcPr>
            <w:tcW w:w="1626" w:type="pct"/>
            <w:vAlign w:val="center"/>
          </w:tcPr>
          <w:p w14:paraId="31F0B5B4" w14:textId="6A9CF929" w:rsidR="00F32703" w:rsidRPr="00F32703" w:rsidRDefault="00F32703" w:rsidP="00F32703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32703">
              <w:rPr>
                <w:sz w:val="22"/>
                <w:szCs w:val="22"/>
              </w:rPr>
              <w:t>169</w:t>
            </w:r>
          </w:p>
        </w:tc>
        <w:tc>
          <w:tcPr>
            <w:tcW w:w="1687" w:type="pct"/>
            <w:vAlign w:val="center"/>
          </w:tcPr>
          <w:p w14:paraId="7A778025" w14:textId="2DEC2C22" w:rsidR="00F32703" w:rsidRPr="00F32703" w:rsidRDefault="00F32703" w:rsidP="00F32703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32703">
              <w:rPr>
                <w:sz w:val="22"/>
                <w:szCs w:val="22"/>
              </w:rPr>
              <w:t>R$    1.687,39</w:t>
            </w:r>
          </w:p>
        </w:tc>
      </w:tr>
      <w:tr w:rsidR="00F32703" w:rsidRPr="00E41FE0" w14:paraId="596109AA" w14:textId="77777777" w:rsidTr="00F32703">
        <w:trPr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pct"/>
            <w:vAlign w:val="center"/>
          </w:tcPr>
          <w:p w14:paraId="23140228" w14:textId="77777777" w:rsidR="00F32703" w:rsidRPr="004505DE" w:rsidRDefault="00F32703" w:rsidP="00F32703">
            <w:pPr>
              <w:spacing w:before="0" w:after="0"/>
              <w:jc w:val="center"/>
              <w:rPr>
                <w:sz w:val="22"/>
                <w:szCs w:val="22"/>
              </w:rPr>
            </w:pPr>
            <w:r w:rsidRPr="004505DE">
              <w:rPr>
                <w:sz w:val="22"/>
                <w:szCs w:val="22"/>
              </w:rPr>
              <w:t>Total Inativos</w:t>
            </w:r>
          </w:p>
        </w:tc>
        <w:tc>
          <w:tcPr>
            <w:tcW w:w="1626" w:type="pct"/>
            <w:vAlign w:val="center"/>
          </w:tcPr>
          <w:p w14:paraId="51A36CC1" w14:textId="256167BE" w:rsidR="00F32703" w:rsidRPr="00F32703" w:rsidRDefault="00F32703" w:rsidP="00F32703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32703">
              <w:rPr>
                <w:sz w:val="22"/>
                <w:szCs w:val="22"/>
              </w:rPr>
              <w:t>984</w:t>
            </w:r>
          </w:p>
        </w:tc>
        <w:tc>
          <w:tcPr>
            <w:tcW w:w="1687" w:type="pct"/>
            <w:vAlign w:val="center"/>
          </w:tcPr>
          <w:p w14:paraId="0590191C" w14:textId="576FF67E" w:rsidR="00F32703" w:rsidRPr="00F32703" w:rsidRDefault="00F32703" w:rsidP="00F32703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32703">
              <w:rPr>
                <w:sz w:val="22"/>
                <w:szCs w:val="22"/>
              </w:rPr>
              <w:t>R$    2.201,69</w:t>
            </w:r>
          </w:p>
        </w:tc>
      </w:tr>
      <w:tr w:rsidR="00F32703" w:rsidRPr="00E41FE0" w14:paraId="67465BCF" w14:textId="77777777" w:rsidTr="00F327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pct"/>
            <w:vAlign w:val="center"/>
          </w:tcPr>
          <w:p w14:paraId="7ABCB404" w14:textId="77777777" w:rsidR="00F32703" w:rsidRPr="004505DE" w:rsidRDefault="00F32703" w:rsidP="00F32703">
            <w:pPr>
              <w:spacing w:before="0" w:after="0"/>
              <w:jc w:val="center"/>
              <w:rPr>
                <w:sz w:val="22"/>
                <w:szCs w:val="22"/>
              </w:rPr>
            </w:pPr>
            <w:r w:rsidRPr="004505DE">
              <w:rPr>
                <w:sz w:val="22"/>
                <w:szCs w:val="22"/>
              </w:rPr>
              <w:t>Total Ativos</w:t>
            </w:r>
          </w:p>
        </w:tc>
        <w:tc>
          <w:tcPr>
            <w:tcW w:w="1626" w:type="pct"/>
            <w:vAlign w:val="center"/>
          </w:tcPr>
          <w:p w14:paraId="345307EC" w14:textId="47009093" w:rsidR="00F32703" w:rsidRPr="00F32703" w:rsidRDefault="00F32703" w:rsidP="00F32703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32703">
              <w:rPr>
                <w:sz w:val="22"/>
                <w:szCs w:val="22"/>
              </w:rPr>
              <w:t>2.100</w:t>
            </w:r>
          </w:p>
        </w:tc>
        <w:tc>
          <w:tcPr>
            <w:tcW w:w="1687" w:type="pct"/>
            <w:vAlign w:val="center"/>
          </w:tcPr>
          <w:p w14:paraId="7063B5FC" w14:textId="05946678" w:rsidR="00F32703" w:rsidRPr="00F32703" w:rsidRDefault="00F32703" w:rsidP="00F32703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32703">
              <w:rPr>
                <w:sz w:val="22"/>
                <w:szCs w:val="22"/>
              </w:rPr>
              <w:t>R$    2.551,35</w:t>
            </w:r>
          </w:p>
        </w:tc>
      </w:tr>
      <w:tr w:rsidR="00F32703" w:rsidRPr="00E41FE0" w14:paraId="7E2D8B31" w14:textId="77777777" w:rsidTr="00F32703">
        <w:trPr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pct"/>
            <w:vAlign w:val="center"/>
          </w:tcPr>
          <w:p w14:paraId="113CFE27" w14:textId="77777777" w:rsidR="00F32703" w:rsidRPr="004505DE" w:rsidRDefault="00F32703" w:rsidP="00F32703">
            <w:pPr>
              <w:spacing w:before="0" w:after="0"/>
              <w:jc w:val="center"/>
              <w:rPr>
                <w:sz w:val="22"/>
                <w:szCs w:val="22"/>
              </w:rPr>
            </w:pPr>
            <w:r w:rsidRPr="004505DE">
              <w:rPr>
                <w:sz w:val="22"/>
                <w:szCs w:val="22"/>
              </w:rPr>
              <w:t>Total Geral</w:t>
            </w:r>
          </w:p>
        </w:tc>
        <w:tc>
          <w:tcPr>
            <w:tcW w:w="1626" w:type="pct"/>
            <w:vAlign w:val="center"/>
          </w:tcPr>
          <w:p w14:paraId="6BEECB7F" w14:textId="3F5BB883" w:rsidR="00F32703" w:rsidRPr="00F32703" w:rsidRDefault="00F32703" w:rsidP="00F32703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32703">
              <w:rPr>
                <w:sz w:val="22"/>
                <w:szCs w:val="22"/>
              </w:rPr>
              <w:t>3084</w:t>
            </w:r>
          </w:p>
        </w:tc>
        <w:tc>
          <w:tcPr>
            <w:tcW w:w="1687" w:type="pct"/>
            <w:vAlign w:val="center"/>
          </w:tcPr>
          <w:p w14:paraId="4301C338" w14:textId="0DDEAEC4" w:rsidR="00F32703" w:rsidRPr="00F32703" w:rsidRDefault="00F32703" w:rsidP="00F32703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32703">
              <w:rPr>
                <w:sz w:val="22"/>
                <w:szCs w:val="22"/>
              </w:rPr>
              <w:t>R$    2.376,52</w:t>
            </w:r>
          </w:p>
        </w:tc>
      </w:tr>
      <w:tr w:rsidR="00F32A61" w:rsidRPr="00E41FE0" w14:paraId="5DCDC881" w14:textId="77777777" w:rsidTr="00F327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vAlign w:val="center"/>
          </w:tcPr>
          <w:p w14:paraId="290303D0" w14:textId="0BCC6B28" w:rsidR="00F32A61" w:rsidRPr="004505DE" w:rsidRDefault="00F32A61" w:rsidP="00F32703">
            <w:pPr>
              <w:spacing w:before="0" w:after="0"/>
              <w:jc w:val="center"/>
              <w:rPr>
                <w:sz w:val="22"/>
                <w:szCs w:val="22"/>
              </w:rPr>
            </w:pPr>
            <w:r w:rsidRPr="004505D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</w:p>
        </w:tc>
      </w:tr>
      <w:tr w:rsidR="00F32703" w:rsidRPr="00E41FE0" w14:paraId="157F2CD2" w14:textId="77777777" w:rsidTr="00F32703">
        <w:trPr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pct"/>
            <w:vAlign w:val="center"/>
          </w:tcPr>
          <w:p w14:paraId="334502A1" w14:textId="77777777" w:rsidR="00F32703" w:rsidRPr="004505DE" w:rsidRDefault="00F32703" w:rsidP="00F32703">
            <w:pPr>
              <w:spacing w:before="0" w:after="0"/>
              <w:jc w:val="center"/>
              <w:rPr>
                <w:sz w:val="22"/>
                <w:szCs w:val="22"/>
              </w:rPr>
            </w:pPr>
            <w:r w:rsidRPr="004505DE">
              <w:rPr>
                <w:sz w:val="22"/>
                <w:szCs w:val="22"/>
              </w:rPr>
              <w:t>Aposentados</w:t>
            </w:r>
          </w:p>
        </w:tc>
        <w:tc>
          <w:tcPr>
            <w:tcW w:w="1626" w:type="pct"/>
            <w:vAlign w:val="center"/>
          </w:tcPr>
          <w:p w14:paraId="7982A6E9" w14:textId="2B07A0D7" w:rsidR="00F32703" w:rsidRPr="00F32703" w:rsidRDefault="00F32703" w:rsidP="00F32703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32703">
              <w:rPr>
                <w:sz w:val="22"/>
                <w:szCs w:val="22"/>
              </w:rPr>
              <w:t>860</w:t>
            </w:r>
          </w:p>
        </w:tc>
        <w:tc>
          <w:tcPr>
            <w:tcW w:w="1687" w:type="pct"/>
            <w:vAlign w:val="center"/>
          </w:tcPr>
          <w:p w14:paraId="244A4357" w14:textId="56003A84" w:rsidR="00F32703" w:rsidRPr="00F32703" w:rsidRDefault="00F32703" w:rsidP="00F32703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32703">
              <w:rPr>
                <w:sz w:val="22"/>
                <w:szCs w:val="22"/>
              </w:rPr>
              <w:t>R$    3.156,71</w:t>
            </w:r>
          </w:p>
        </w:tc>
      </w:tr>
      <w:tr w:rsidR="00F32703" w:rsidRPr="00E41FE0" w14:paraId="70B91F98" w14:textId="77777777" w:rsidTr="00F327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pct"/>
            <w:vAlign w:val="center"/>
          </w:tcPr>
          <w:p w14:paraId="4AE7261E" w14:textId="77777777" w:rsidR="00F32703" w:rsidRPr="004505DE" w:rsidRDefault="00F32703" w:rsidP="00F32703">
            <w:pPr>
              <w:spacing w:before="0" w:after="0"/>
              <w:jc w:val="center"/>
              <w:rPr>
                <w:sz w:val="22"/>
                <w:szCs w:val="22"/>
              </w:rPr>
            </w:pPr>
            <w:r w:rsidRPr="004505DE">
              <w:rPr>
                <w:sz w:val="22"/>
                <w:szCs w:val="22"/>
              </w:rPr>
              <w:t>Pensionista</w:t>
            </w:r>
          </w:p>
        </w:tc>
        <w:tc>
          <w:tcPr>
            <w:tcW w:w="1626" w:type="pct"/>
            <w:vAlign w:val="center"/>
          </w:tcPr>
          <w:p w14:paraId="20AE1EB9" w14:textId="73BD3365" w:rsidR="00F32703" w:rsidRPr="00F32703" w:rsidRDefault="00F32703" w:rsidP="00F32703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32703">
              <w:rPr>
                <w:sz w:val="22"/>
                <w:szCs w:val="22"/>
              </w:rPr>
              <w:t>176</w:t>
            </w:r>
          </w:p>
        </w:tc>
        <w:tc>
          <w:tcPr>
            <w:tcW w:w="1687" w:type="pct"/>
            <w:vAlign w:val="center"/>
          </w:tcPr>
          <w:p w14:paraId="52DD602B" w14:textId="492413CB" w:rsidR="00F32703" w:rsidRPr="00F32703" w:rsidRDefault="00F32703" w:rsidP="00F32703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32703">
              <w:rPr>
                <w:sz w:val="22"/>
                <w:szCs w:val="22"/>
              </w:rPr>
              <w:t>R$    1.824,18</w:t>
            </w:r>
          </w:p>
        </w:tc>
      </w:tr>
      <w:tr w:rsidR="00F32703" w:rsidRPr="00E41FE0" w14:paraId="18218CEC" w14:textId="77777777" w:rsidTr="00F32703">
        <w:trPr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pct"/>
            <w:vAlign w:val="center"/>
          </w:tcPr>
          <w:p w14:paraId="08FDF585" w14:textId="77777777" w:rsidR="00F32703" w:rsidRPr="004505DE" w:rsidRDefault="00F32703" w:rsidP="00F32703">
            <w:pPr>
              <w:spacing w:before="0" w:after="0"/>
              <w:jc w:val="center"/>
              <w:rPr>
                <w:sz w:val="22"/>
                <w:szCs w:val="22"/>
              </w:rPr>
            </w:pPr>
            <w:r w:rsidRPr="004505DE">
              <w:rPr>
                <w:sz w:val="22"/>
                <w:szCs w:val="22"/>
              </w:rPr>
              <w:t>Total Inativos</w:t>
            </w:r>
          </w:p>
        </w:tc>
        <w:tc>
          <w:tcPr>
            <w:tcW w:w="1626" w:type="pct"/>
            <w:vAlign w:val="center"/>
          </w:tcPr>
          <w:p w14:paraId="11C0A6FE" w14:textId="3C628B0B" w:rsidR="00F32703" w:rsidRPr="00F32703" w:rsidRDefault="00F32703" w:rsidP="00F32703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32703">
              <w:rPr>
                <w:sz w:val="22"/>
                <w:szCs w:val="22"/>
              </w:rPr>
              <w:t>1036</w:t>
            </w:r>
          </w:p>
        </w:tc>
        <w:tc>
          <w:tcPr>
            <w:tcW w:w="1687" w:type="pct"/>
            <w:vAlign w:val="center"/>
          </w:tcPr>
          <w:p w14:paraId="26D3102D" w14:textId="202322CF" w:rsidR="00F32703" w:rsidRPr="00F32703" w:rsidRDefault="00F32703" w:rsidP="00F32703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32703">
              <w:rPr>
                <w:sz w:val="22"/>
                <w:szCs w:val="22"/>
              </w:rPr>
              <w:t>R$    2.490,45</w:t>
            </w:r>
          </w:p>
        </w:tc>
      </w:tr>
      <w:tr w:rsidR="00F32703" w:rsidRPr="00E41FE0" w14:paraId="2371B2C6" w14:textId="77777777" w:rsidTr="00F327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pct"/>
            <w:vAlign w:val="center"/>
          </w:tcPr>
          <w:p w14:paraId="5A280017" w14:textId="77777777" w:rsidR="00F32703" w:rsidRPr="004505DE" w:rsidRDefault="00F32703" w:rsidP="00F32703">
            <w:pPr>
              <w:spacing w:before="0" w:after="0"/>
              <w:jc w:val="center"/>
              <w:rPr>
                <w:sz w:val="22"/>
                <w:szCs w:val="22"/>
              </w:rPr>
            </w:pPr>
            <w:r w:rsidRPr="004505DE">
              <w:rPr>
                <w:sz w:val="22"/>
                <w:szCs w:val="22"/>
              </w:rPr>
              <w:t>Total Ativos</w:t>
            </w:r>
          </w:p>
        </w:tc>
        <w:tc>
          <w:tcPr>
            <w:tcW w:w="1626" w:type="pct"/>
            <w:vAlign w:val="center"/>
          </w:tcPr>
          <w:p w14:paraId="4B9861B3" w14:textId="014B4502" w:rsidR="00F32703" w:rsidRPr="00F32703" w:rsidRDefault="00F32703" w:rsidP="00F32703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32703">
              <w:rPr>
                <w:sz w:val="22"/>
                <w:szCs w:val="22"/>
              </w:rPr>
              <w:t>2.202</w:t>
            </w:r>
          </w:p>
        </w:tc>
        <w:tc>
          <w:tcPr>
            <w:tcW w:w="1687" w:type="pct"/>
            <w:vAlign w:val="center"/>
          </w:tcPr>
          <w:p w14:paraId="2FE8E6B8" w14:textId="01B4C0C4" w:rsidR="00F32703" w:rsidRPr="00F32703" w:rsidRDefault="00F32703" w:rsidP="00F32703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32703">
              <w:rPr>
                <w:sz w:val="22"/>
                <w:szCs w:val="22"/>
              </w:rPr>
              <w:t>R$    3.529,51</w:t>
            </w:r>
          </w:p>
        </w:tc>
      </w:tr>
      <w:tr w:rsidR="00F32703" w:rsidRPr="00E41FE0" w14:paraId="54A47FD8" w14:textId="77777777" w:rsidTr="00F32703">
        <w:trPr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pct"/>
            <w:vAlign w:val="center"/>
          </w:tcPr>
          <w:p w14:paraId="5BE4146B" w14:textId="77777777" w:rsidR="00F32703" w:rsidRPr="004505DE" w:rsidRDefault="00F32703" w:rsidP="00F32703">
            <w:pPr>
              <w:spacing w:before="0" w:after="0"/>
              <w:jc w:val="center"/>
              <w:rPr>
                <w:sz w:val="22"/>
                <w:szCs w:val="22"/>
              </w:rPr>
            </w:pPr>
            <w:r w:rsidRPr="004505DE">
              <w:rPr>
                <w:sz w:val="22"/>
                <w:szCs w:val="22"/>
              </w:rPr>
              <w:t>Total Geral</w:t>
            </w:r>
          </w:p>
        </w:tc>
        <w:tc>
          <w:tcPr>
            <w:tcW w:w="1626" w:type="pct"/>
            <w:vAlign w:val="center"/>
          </w:tcPr>
          <w:p w14:paraId="57F03971" w14:textId="6A9BEECF" w:rsidR="00F32703" w:rsidRPr="00F32703" w:rsidRDefault="00F32703" w:rsidP="00F32703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32703">
              <w:rPr>
                <w:sz w:val="22"/>
                <w:szCs w:val="22"/>
              </w:rPr>
              <w:t>3238</w:t>
            </w:r>
          </w:p>
        </w:tc>
        <w:tc>
          <w:tcPr>
            <w:tcW w:w="1687" w:type="pct"/>
            <w:vAlign w:val="center"/>
          </w:tcPr>
          <w:p w14:paraId="35D88575" w14:textId="3E2B4CE4" w:rsidR="00F32703" w:rsidRPr="00F32703" w:rsidRDefault="00F32703" w:rsidP="00F32703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32703">
              <w:rPr>
                <w:sz w:val="22"/>
                <w:szCs w:val="22"/>
              </w:rPr>
              <w:t>R$    3.009,98</w:t>
            </w:r>
          </w:p>
        </w:tc>
      </w:tr>
      <w:tr w:rsidR="00F32A61" w:rsidRPr="00E41FE0" w14:paraId="5CAECA1B" w14:textId="77777777" w:rsidTr="00F327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vAlign w:val="center"/>
          </w:tcPr>
          <w:p w14:paraId="1CE9B204" w14:textId="387E2586" w:rsidR="00F32A61" w:rsidRPr="004505DE" w:rsidRDefault="00F32A61" w:rsidP="00F32703">
            <w:pPr>
              <w:spacing w:before="0" w:after="0"/>
              <w:jc w:val="center"/>
              <w:rPr>
                <w:sz w:val="22"/>
                <w:szCs w:val="22"/>
              </w:rPr>
            </w:pPr>
            <w:r w:rsidRPr="004505D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</w:p>
        </w:tc>
      </w:tr>
      <w:tr w:rsidR="00F32703" w:rsidRPr="00E41FE0" w14:paraId="5B6E3803" w14:textId="77777777" w:rsidTr="00F32703">
        <w:trPr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pct"/>
            <w:vAlign w:val="center"/>
          </w:tcPr>
          <w:p w14:paraId="7254FA78" w14:textId="77777777" w:rsidR="00F32703" w:rsidRPr="004505DE" w:rsidRDefault="00F32703" w:rsidP="00F32703">
            <w:pPr>
              <w:spacing w:before="0" w:after="0"/>
              <w:jc w:val="center"/>
              <w:rPr>
                <w:sz w:val="22"/>
                <w:szCs w:val="22"/>
              </w:rPr>
            </w:pPr>
            <w:r w:rsidRPr="004505DE">
              <w:rPr>
                <w:sz w:val="22"/>
                <w:szCs w:val="22"/>
              </w:rPr>
              <w:t>Aposentados</w:t>
            </w:r>
          </w:p>
        </w:tc>
        <w:tc>
          <w:tcPr>
            <w:tcW w:w="1626" w:type="pct"/>
            <w:vAlign w:val="center"/>
          </w:tcPr>
          <w:p w14:paraId="4119B8E4" w14:textId="025350FB" w:rsidR="00F32703" w:rsidRPr="00F32703" w:rsidRDefault="00F32703" w:rsidP="00F32703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32703">
              <w:rPr>
                <w:sz w:val="22"/>
                <w:szCs w:val="22"/>
              </w:rPr>
              <w:t>913</w:t>
            </w:r>
          </w:p>
        </w:tc>
        <w:tc>
          <w:tcPr>
            <w:tcW w:w="1687" w:type="pct"/>
            <w:vAlign w:val="center"/>
          </w:tcPr>
          <w:p w14:paraId="12D6E0DE" w14:textId="6E1C1240" w:rsidR="00F32703" w:rsidRPr="00F32703" w:rsidRDefault="00F32703" w:rsidP="00F32703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32703">
              <w:rPr>
                <w:sz w:val="22"/>
                <w:szCs w:val="22"/>
              </w:rPr>
              <w:t>R$    3.273,68</w:t>
            </w:r>
          </w:p>
        </w:tc>
      </w:tr>
      <w:tr w:rsidR="00F32703" w:rsidRPr="00E41FE0" w14:paraId="5796E020" w14:textId="77777777" w:rsidTr="00F327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pct"/>
            <w:vAlign w:val="center"/>
          </w:tcPr>
          <w:p w14:paraId="2E67AE4C" w14:textId="77777777" w:rsidR="00F32703" w:rsidRPr="004505DE" w:rsidRDefault="00F32703" w:rsidP="00F32703">
            <w:pPr>
              <w:spacing w:before="0" w:after="0"/>
              <w:jc w:val="center"/>
              <w:rPr>
                <w:sz w:val="22"/>
                <w:szCs w:val="22"/>
              </w:rPr>
            </w:pPr>
            <w:r w:rsidRPr="004505DE">
              <w:rPr>
                <w:sz w:val="22"/>
                <w:szCs w:val="22"/>
              </w:rPr>
              <w:t>Pensionista</w:t>
            </w:r>
          </w:p>
        </w:tc>
        <w:tc>
          <w:tcPr>
            <w:tcW w:w="1626" w:type="pct"/>
            <w:vAlign w:val="center"/>
          </w:tcPr>
          <w:p w14:paraId="5A965FF7" w14:textId="7AD538E9" w:rsidR="00F32703" w:rsidRPr="00F32703" w:rsidRDefault="00F32703" w:rsidP="00F32703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32703">
              <w:rPr>
                <w:sz w:val="22"/>
                <w:szCs w:val="22"/>
              </w:rPr>
              <w:t>175</w:t>
            </w:r>
          </w:p>
        </w:tc>
        <w:tc>
          <w:tcPr>
            <w:tcW w:w="1687" w:type="pct"/>
            <w:vAlign w:val="center"/>
          </w:tcPr>
          <w:p w14:paraId="55EC7613" w14:textId="67C95432" w:rsidR="00F32703" w:rsidRPr="00F32703" w:rsidRDefault="00F32703" w:rsidP="00F32703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32703">
              <w:rPr>
                <w:sz w:val="22"/>
                <w:szCs w:val="22"/>
              </w:rPr>
              <w:t>R$    2.148,37</w:t>
            </w:r>
          </w:p>
        </w:tc>
      </w:tr>
      <w:tr w:rsidR="00F32703" w:rsidRPr="00E41FE0" w14:paraId="29B40451" w14:textId="77777777" w:rsidTr="00F32703">
        <w:trPr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pct"/>
            <w:vAlign w:val="center"/>
          </w:tcPr>
          <w:p w14:paraId="522118A5" w14:textId="77777777" w:rsidR="00F32703" w:rsidRPr="004505DE" w:rsidRDefault="00F32703" w:rsidP="00F32703">
            <w:pPr>
              <w:spacing w:before="0" w:after="0"/>
              <w:jc w:val="center"/>
              <w:rPr>
                <w:sz w:val="22"/>
                <w:szCs w:val="22"/>
              </w:rPr>
            </w:pPr>
            <w:r w:rsidRPr="004505DE">
              <w:rPr>
                <w:sz w:val="22"/>
                <w:szCs w:val="22"/>
              </w:rPr>
              <w:t>Total Inativos</w:t>
            </w:r>
          </w:p>
        </w:tc>
        <w:tc>
          <w:tcPr>
            <w:tcW w:w="1626" w:type="pct"/>
            <w:vAlign w:val="center"/>
          </w:tcPr>
          <w:p w14:paraId="5ABB56CB" w14:textId="39241269" w:rsidR="00F32703" w:rsidRPr="00F32703" w:rsidRDefault="00F32703" w:rsidP="00F32703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32703">
              <w:rPr>
                <w:sz w:val="22"/>
                <w:szCs w:val="22"/>
              </w:rPr>
              <w:t>1088</w:t>
            </w:r>
          </w:p>
        </w:tc>
        <w:tc>
          <w:tcPr>
            <w:tcW w:w="1687" w:type="pct"/>
            <w:vAlign w:val="center"/>
          </w:tcPr>
          <w:p w14:paraId="5FFD9651" w14:textId="42CE8194" w:rsidR="00F32703" w:rsidRPr="00F32703" w:rsidRDefault="00F32703" w:rsidP="00F32703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32703">
              <w:rPr>
                <w:sz w:val="22"/>
                <w:szCs w:val="22"/>
              </w:rPr>
              <w:t>R$    2.711,03</w:t>
            </w:r>
          </w:p>
        </w:tc>
      </w:tr>
      <w:tr w:rsidR="00F32703" w:rsidRPr="00E41FE0" w14:paraId="01EC8B62" w14:textId="77777777" w:rsidTr="00F327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pct"/>
            <w:vAlign w:val="center"/>
          </w:tcPr>
          <w:p w14:paraId="7A165038" w14:textId="77777777" w:rsidR="00F32703" w:rsidRPr="004505DE" w:rsidRDefault="00F32703" w:rsidP="00F32703">
            <w:pPr>
              <w:spacing w:before="0" w:after="0"/>
              <w:jc w:val="center"/>
              <w:rPr>
                <w:sz w:val="22"/>
                <w:szCs w:val="22"/>
              </w:rPr>
            </w:pPr>
            <w:r w:rsidRPr="004505DE">
              <w:rPr>
                <w:sz w:val="22"/>
                <w:szCs w:val="22"/>
              </w:rPr>
              <w:t>Total Ativos</w:t>
            </w:r>
          </w:p>
        </w:tc>
        <w:tc>
          <w:tcPr>
            <w:tcW w:w="1626" w:type="pct"/>
            <w:vAlign w:val="center"/>
          </w:tcPr>
          <w:p w14:paraId="45106868" w14:textId="5AB23DF4" w:rsidR="00F32703" w:rsidRPr="00F32703" w:rsidRDefault="00F32703" w:rsidP="00F32703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32703">
              <w:rPr>
                <w:sz w:val="22"/>
                <w:szCs w:val="22"/>
              </w:rPr>
              <w:t>2.873</w:t>
            </w:r>
          </w:p>
        </w:tc>
        <w:tc>
          <w:tcPr>
            <w:tcW w:w="1687" w:type="pct"/>
            <w:vAlign w:val="center"/>
          </w:tcPr>
          <w:p w14:paraId="2182458F" w14:textId="51FA4379" w:rsidR="00F32703" w:rsidRPr="00F32703" w:rsidRDefault="00F32703" w:rsidP="00F32703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32703">
              <w:rPr>
                <w:sz w:val="22"/>
                <w:szCs w:val="22"/>
              </w:rPr>
              <w:t>R$    3.387,06</w:t>
            </w:r>
          </w:p>
        </w:tc>
      </w:tr>
      <w:tr w:rsidR="00F32703" w:rsidRPr="00E41FE0" w14:paraId="571D6E94" w14:textId="77777777" w:rsidTr="00F32703">
        <w:trPr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pct"/>
            <w:vAlign w:val="center"/>
          </w:tcPr>
          <w:p w14:paraId="6AABCF6B" w14:textId="77777777" w:rsidR="00F32703" w:rsidRPr="004505DE" w:rsidRDefault="00F32703" w:rsidP="00F32703">
            <w:pPr>
              <w:spacing w:before="0" w:after="0"/>
              <w:jc w:val="center"/>
              <w:rPr>
                <w:sz w:val="22"/>
                <w:szCs w:val="22"/>
              </w:rPr>
            </w:pPr>
            <w:r w:rsidRPr="004505DE">
              <w:rPr>
                <w:sz w:val="22"/>
                <w:szCs w:val="22"/>
              </w:rPr>
              <w:t>Total Geral</w:t>
            </w:r>
          </w:p>
        </w:tc>
        <w:tc>
          <w:tcPr>
            <w:tcW w:w="1626" w:type="pct"/>
            <w:vAlign w:val="center"/>
          </w:tcPr>
          <w:p w14:paraId="5C412B24" w14:textId="25787CF0" w:rsidR="00F32703" w:rsidRPr="00F32703" w:rsidRDefault="00F32703" w:rsidP="00F32703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32703">
              <w:rPr>
                <w:sz w:val="22"/>
                <w:szCs w:val="22"/>
              </w:rPr>
              <w:t>3961</w:t>
            </w:r>
          </w:p>
        </w:tc>
        <w:tc>
          <w:tcPr>
            <w:tcW w:w="1687" w:type="pct"/>
            <w:vAlign w:val="center"/>
          </w:tcPr>
          <w:p w14:paraId="4B20EACE" w14:textId="2C005528" w:rsidR="00F32703" w:rsidRPr="00F32703" w:rsidRDefault="00F32703" w:rsidP="00F32703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32703">
              <w:rPr>
                <w:sz w:val="22"/>
                <w:szCs w:val="22"/>
              </w:rPr>
              <w:t>R$    3.049,04</w:t>
            </w:r>
          </w:p>
        </w:tc>
      </w:tr>
    </w:tbl>
    <w:p w14:paraId="0C97C183" w14:textId="693837DF" w:rsidR="004505DE" w:rsidRDefault="004505DE" w:rsidP="00466FDA">
      <w:pPr>
        <w:pStyle w:val="Corpodetexto"/>
        <w:kinsoku w:val="0"/>
        <w:overflowPunct w:val="0"/>
      </w:pPr>
    </w:p>
    <w:p w14:paraId="251D1EED" w14:textId="02F17BEB" w:rsidR="00466FDA" w:rsidRDefault="004505DE" w:rsidP="004505DE">
      <w:pPr>
        <w:suppressAutoHyphens w:val="0"/>
        <w:spacing w:before="0" w:after="0"/>
        <w:jc w:val="left"/>
      </w:pPr>
      <w:r>
        <w:br w:type="page"/>
      </w:r>
    </w:p>
    <w:p w14:paraId="7571E33A" w14:textId="77777777" w:rsidR="004505DE" w:rsidRPr="00DD57DB" w:rsidRDefault="004505DE" w:rsidP="004505DE">
      <w:pPr>
        <w:suppressAutoHyphens w:val="0"/>
        <w:spacing w:before="0" w:after="0"/>
        <w:jc w:val="left"/>
      </w:pPr>
    </w:p>
    <w:tbl>
      <w:tblPr>
        <w:tblStyle w:val="TabeladeGrade2-nfase1"/>
        <w:tblW w:w="3889" w:type="pct"/>
        <w:jc w:val="center"/>
        <w:tblLook w:val="04A0" w:firstRow="1" w:lastRow="0" w:firstColumn="1" w:lastColumn="0" w:noHBand="0" w:noVBand="1"/>
      </w:tblPr>
      <w:tblGrid>
        <w:gridCol w:w="2407"/>
        <w:gridCol w:w="2703"/>
        <w:gridCol w:w="2122"/>
      </w:tblGrid>
      <w:tr w:rsidR="00E26098" w:rsidRPr="004505DE" w14:paraId="36E19B12" w14:textId="77777777" w:rsidTr="000D55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pct"/>
            <w:vAlign w:val="center"/>
          </w:tcPr>
          <w:p w14:paraId="14418663" w14:textId="77777777" w:rsidR="00E26098" w:rsidRPr="003127C9" w:rsidRDefault="00E26098" w:rsidP="000D5518">
            <w:pPr>
              <w:spacing w:before="0" w:after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3127C9">
              <w:rPr>
                <w:sz w:val="22"/>
                <w:szCs w:val="22"/>
              </w:rPr>
              <w:t>PLANO PREVIDENCIÁRIO</w:t>
            </w:r>
          </w:p>
        </w:tc>
        <w:tc>
          <w:tcPr>
            <w:tcW w:w="1869" w:type="pct"/>
            <w:vAlign w:val="center"/>
          </w:tcPr>
          <w:p w14:paraId="542A50A4" w14:textId="62A324D9" w:rsidR="00E26098" w:rsidRPr="003127C9" w:rsidRDefault="004505DE" w:rsidP="000D5518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3127C9">
              <w:rPr>
                <w:sz w:val="22"/>
                <w:szCs w:val="22"/>
              </w:rPr>
              <w:t>VARIAÇÃO QUA</w:t>
            </w:r>
            <w:r w:rsidR="00C1138F" w:rsidRPr="003127C9">
              <w:rPr>
                <w:sz w:val="22"/>
                <w:szCs w:val="22"/>
              </w:rPr>
              <w:t>N</w:t>
            </w:r>
            <w:r w:rsidRPr="003127C9">
              <w:rPr>
                <w:sz w:val="22"/>
                <w:szCs w:val="22"/>
              </w:rPr>
              <w:t>TIDADE</w:t>
            </w:r>
          </w:p>
        </w:tc>
        <w:tc>
          <w:tcPr>
            <w:tcW w:w="1467" w:type="pct"/>
            <w:vAlign w:val="center"/>
          </w:tcPr>
          <w:p w14:paraId="76647D57" w14:textId="0B815CC2" w:rsidR="00E26098" w:rsidRPr="003127C9" w:rsidRDefault="004505DE" w:rsidP="000D5518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3127C9">
              <w:rPr>
                <w:sz w:val="22"/>
                <w:szCs w:val="22"/>
              </w:rPr>
              <w:t>VARIAÇÃO SALÁRIO</w:t>
            </w:r>
          </w:p>
        </w:tc>
      </w:tr>
      <w:tr w:rsidR="00E26098" w:rsidRPr="004505DE" w14:paraId="095A5294" w14:textId="77777777" w:rsidTr="000D5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vAlign w:val="center"/>
          </w:tcPr>
          <w:p w14:paraId="0806D65D" w14:textId="40254233" w:rsidR="00E26098" w:rsidRPr="003127C9" w:rsidRDefault="00E26098" w:rsidP="000D5518">
            <w:pPr>
              <w:spacing w:before="0" w:after="0"/>
              <w:jc w:val="center"/>
              <w:rPr>
                <w:sz w:val="22"/>
                <w:szCs w:val="22"/>
              </w:rPr>
            </w:pPr>
            <w:r w:rsidRPr="003127C9">
              <w:rPr>
                <w:sz w:val="22"/>
                <w:szCs w:val="22"/>
              </w:rPr>
              <w:t>Dez/202</w:t>
            </w:r>
            <w:r w:rsidR="00B61A99" w:rsidRPr="003127C9">
              <w:rPr>
                <w:sz w:val="22"/>
                <w:szCs w:val="22"/>
              </w:rPr>
              <w:t>2</w:t>
            </w:r>
            <w:r w:rsidRPr="003127C9">
              <w:rPr>
                <w:sz w:val="22"/>
                <w:szCs w:val="22"/>
              </w:rPr>
              <w:t xml:space="preserve"> - Dez/202</w:t>
            </w:r>
            <w:r w:rsidR="00B61A99" w:rsidRPr="003127C9">
              <w:rPr>
                <w:sz w:val="22"/>
                <w:szCs w:val="22"/>
              </w:rPr>
              <w:t>3</w:t>
            </w:r>
          </w:p>
        </w:tc>
      </w:tr>
      <w:tr w:rsidR="00F32703" w:rsidRPr="004505DE" w14:paraId="7FD80D35" w14:textId="77777777" w:rsidTr="000D5518">
        <w:trPr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pct"/>
            <w:vAlign w:val="center"/>
          </w:tcPr>
          <w:p w14:paraId="1EFAC714" w14:textId="77777777" w:rsidR="00F32703" w:rsidRPr="003127C9" w:rsidRDefault="00F32703" w:rsidP="00F32703">
            <w:pPr>
              <w:spacing w:before="0" w:after="0"/>
              <w:jc w:val="center"/>
              <w:rPr>
                <w:sz w:val="22"/>
                <w:szCs w:val="22"/>
              </w:rPr>
            </w:pPr>
            <w:r w:rsidRPr="003127C9">
              <w:rPr>
                <w:sz w:val="22"/>
                <w:szCs w:val="22"/>
              </w:rPr>
              <w:t>Aposentados</w:t>
            </w:r>
          </w:p>
        </w:tc>
        <w:tc>
          <w:tcPr>
            <w:tcW w:w="1869" w:type="pct"/>
            <w:vAlign w:val="center"/>
          </w:tcPr>
          <w:p w14:paraId="3498D984" w14:textId="28885161" w:rsidR="00F32703" w:rsidRPr="00F32703" w:rsidRDefault="00F32703" w:rsidP="00F32703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32703">
              <w:rPr>
                <w:rFonts w:ascii="Calibri" w:hAnsi="Calibri" w:cs="Calibri"/>
                <w:color w:val="000000"/>
                <w:sz w:val="22"/>
                <w:szCs w:val="22"/>
              </w:rPr>
              <w:t>5,57%</w:t>
            </w:r>
          </w:p>
        </w:tc>
        <w:tc>
          <w:tcPr>
            <w:tcW w:w="1467" w:type="pct"/>
            <w:vAlign w:val="center"/>
          </w:tcPr>
          <w:p w14:paraId="66DD6FF9" w14:textId="10A6C30B" w:rsidR="00F32703" w:rsidRPr="00F32703" w:rsidRDefault="00F32703" w:rsidP="00F32703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32703">
              <w:rPr>
                <w:rFonts w:ascii="Calibri" w:hAnsi="Calibri" w:cs="Calibri"/>
                <w:color w:val="000000"/>
                <w:sz w:val="22"/>
                <w:szCs w:val="22"/>
              </w:rPr>
              <w:t>18,73%</w:t>
            </w:r>
          </w:p>
        </w:tc>
      </w:tr>
      <w:tr w:rsidR="00F32703" w:rsidRPr="004505DE" w14:paraId="3ABBE9DC" w14:textId="77777777" w:rsidTr="000D5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pct"/>
            <w:vAlign w:val="center"/>
          </w:tcPr>
          <w:p w14:paraId="1E7FA31E" w14:textId="77777777" w:rsidR="00F32703" w:rsidRPr="003127C9" w:rsidRDefault="00F32703" w:rsidP="00F32703">
            <w:pPr>
              <w:spacing w:before="0" w:after="0"/>
              <w:jc w:val="center"/>
              <w:rPr>
                <w:sz w:val="22"/>
                <w:szCs w:val="22"/>
              </w:rPr>
            </w:pPr>
            <w:r w:rsidRPr="003127C9">
              <w:rPr>
                <w:sz w:val="22"/>
                <w:szCs w:val="22"/>
              </w:rPr>
              <w:t>Pensionista</w:t>
            </w:r>
          </w:p>
        </w:tc>
        <w:tc>
          <w:tcPr>
            <w:tcW w:w="1869" w:type="pct"/>
            <w:vAlign w:val="center"/>
          </w:tcPr>
          <w:p w14:paraId="48431A53" w14:textId="68953770" w:rsidR="00F32703" w:rsidRPr="00F32703" w:rsidRDefault="00F32703" w:rsidP="00F32703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32703">
              <w:rPr>
                <w:rFonts w:ascii="Calibri" w:hAnsi="Calibri" w:cs="Calibri"/>
                <w:color w:val="000000"/>
                <w:sz w:val="22"/>
                <w:szCs w:val="22"/>
              </w:rPr>
              <w:t>3,68%</w:t>
            </w:r>
          </w:p>
        </w:tc>
        <w:tc>
          <w:tcPr>
            <w:tcW w:w="1467" w:type="pct"/>
            <w:vAlign w:val="center"/>
          </w:tcPr>
          <w:p w14:paraId="5155ADE7" w14:textId="3F7CB79A" w:rsidR="00F32703" w:rsidRPr="00F32703" w:rsidRDefault="00F32703" w:rsidP="00F32703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32703">
              <w:rPr>
                <w:rFonts w:ascii="Calibri" w:hAnsi="Calibri" w:cs="Calibri"/>
                <w:color w:val="000000"/>
                <w:sz w:val="22"/>
                <w:szCs w:val="22"/>
              </w:rPr>
              <w:t>10,84%</w:t>
            </w:r>
          </w:p>
        </w:tc>
      </w:tr>
      <w:tr w:rsidR="00F32703" w:rsidRPr="004505DE" w14:paraId="0136611C" w14:textId="77777777" w:rsidTr="000D5518">
        <w:trPr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pct"/>
            <w:vAlign w:val="center"/>
          </w:tcPr>
          <w:p w14:paraId="56077171" w14:textId="77777777" w:rsidR="00F32703" w:rsidRPr="003127C9" w:rsidRDefault="00F32703" w:rsidP="00F32703">
            <w:pPr>
              <w:spacing w:before="0" w:after="0"/>
              <w:jc w:val="center"/>
              <w:rPr>
                <w:sz w:val="22"/>
                <w:szCs w:val="22"/>
              </w:rPr>
            </w:pPr>
            <w:r w:rsidRPr="003127C9">
              <w:rPr>
                <w:sz w:val="22"/>
                <w:szCs w:val="22"/>
              </w:rPr>
              <w:t>Total Inativos</w:t>
            </w:r>
          </w:p>
        </w:tc>
        <w:tc>
          <w:tcPr>
            <w:tcW w:w="1869" w:type="pct"/>
            <w:vAlign w:val="center"/>
          </w:tcPr>
          <w:p w14:paraId="395464BE" w14:textId="2E9C68B6" w:rsidR="00F32703" w:rsidRPr="00F32703" w:rsidRDefault="00F32703" w:rsidP="00F32703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32703">
              <w:rPr>
                <w:rFonts w:ascii="Calibri" w:hAnsi="Calibri" w:cs="Calibri"/>
                <w:color w:val="000000"/>
                <w:sz w:val="22"/>
                <w:szCs w:val="22"/>
              </w:rPr>
              <w:t>5,24%</w:t>
            </w:r>
          </w:p>
        </w:tc>
        <w:tc>
          <w:tcPr>
            <w:tcW w:w="1467" w:type="pct"/>
            <w:vAlign w:val="center"/>
          </w:tcPr>
          <w:p w14:paraId="75A9A729" w14:textId="4169D8D2" w:rsidR="00F32703" w:rsidRPr="00F32703" w:rsidRDefault="00F32703" w:rsidP="00F32703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32703">
              <w:rPr>
                <w:rFonts w:ascii="Calibri" w:hAnsi="Calibri" w:cs="Calibri"/>
                <w:color w:val="000000"/>
                <w:sz w:val="22"/>
                <w:szCs w:val="22"/>
              </w:rPr>
              <w:t>15,58%</w:t>
            </w:r>
          </w:p>
        </w:tc>
      </w:tr>
      <w:tr w:rsidR="00F32703" w:rsidRPr="004505DE" w14:paraId="215E90FC" w14:textId="77777777" w:rsidTr="000D5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pct"/>
            <w:vAlign w:val="center"/>
          </w:tcPr>
          <w:p w14:paraId="1E382679" w14:textId="77777777" w:rsidR="00F32703" w:rsidRPr="003127C9" w:rsidRDefault="00F32703" w:rsidP="00F32703">
            <w:pPr>
              <w:spacing w:before="0" w:after="0"/>
              <w:jc w:val="center"/>
              <w:rPr>
                <w:sz w:val="22"/>
                <w:szCs w:val="22"/>
              </w:rPr>
            </w:pPr>
            <w:r w:rsidRPr="003127C9">
              <w:rPr>
                <w:sz w:val="22"/>
                <w:szCs w:val="22"/>
              </w:rPr>
              <w:t>Total Ativos</w:t>
            </w:r>
          </w:p>
        </w:tc>
        <w:tc>
          <w:tcPr>
            <w:tcW w:w="1869" w:type="pct"/>
            <w:vAlign w:val="center"/>
          </w:tcPr>
          <w:p w14:paraId="115D7323" w14:textId="14AFCDCD" w:rsidR="00F32703" w:rsidRPr="00F32703" w:rsidRDefault="00F32703" w:rsidP="00F32703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32703">
              <w:rPr>
                <w:rFonts w:ascii="Calibri" w:hAnsi="Calibri" w:cs="Calibri"/>
                <w:color w:val="000000"/>
                <w:sz w:val="22"/>
                <w:szCs w:val="22"/>
              </w:rPr>
              <w:t>-1,91%</w:t>
            </w:r>
          </w:p>
        </w:tc>
        <w:tc>
          <w:tcPr>
            <w:tcW w:w="1467" w:type="pct"/>
            <w:vAlign w:val="center"/>
          </w:tcPr>
          <w:p w14:paraId="4916CF5E" w14:textId="3776FF53" w:rsidR="00F32703" w:rsidRPr="00F32703" w:rsidRDefault="00F32703" w:rsidP="00F32703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32703">
              <w:rPr>
                <w:rFonts w:ascii="Calibri" w:hAnsi="Calibri" w:cs="Calibri"/>
                <w:color w:val="000000"/>
                <w:sz w:val="22"/>
                <w:szCs w:val="22"/>
              </w:rPr>
              <w:t>22,78%</w:t>
            </w:r>
          </w:p>
        </w:tc>
      </w:tr>
      <w:tr w:rsidR="00F32703" w:rsidRPr="004505DE" w14:paraId="6A961C2D" w14:textId="77777777" w:rsidTr="000D5518">
        <w:trPr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pct"/>
            <w:vAlign w:val="center"/>
          </w:tcPr>
          <w:p w14:paraId="43ECDD93" w14:textId="77777777" w:rsidR="00F32703" w:rsidRPr="003127C9" w:rsidRDefault="00F32703" w:rsidP="00F32703">
            <w:pPr>
              <w:spacing w:before="0" w:after="0"/>
              <w:jc w:val="center"/>
              <w:rPr>
                <w:sz w:val="22"/>
                <w:szCs w:val="22"/>
              </w:rPr>
            </w:pPr>
            <w:r w:rsidRPr="003127C9">
              <w:rPr>
                <w:sz w:val="22"/>
                <w:szCs w:val="22"/>
              </w:rPr>
              <w:t>Total Geral</w:t>
            </w:r>
          </w:p>
        </w:tc>
        <w:tc>
          <w:tcPr>
            <w:tcW w:w="1869" w:type="pct"/>
            <w:vAlign w:val="center"/>
          </w:tcPr>
          <w:p w14:paraId="3DF0BFAD" w14:textId="6B2DE26D" w:rsidR="00F32703" w:rsidRPr="00F32703" w:rsidRDefault="00F32703" w:rsidP="00F32703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32703">
              <w:rPr>
                <w:rFonts w:ascii="Calibri" w:hAnsi="Calibri" w:cs="Calibri"/>
                <w:color w:val="000000"/>
                <w:sz w:val="22"/>
                <w:szCs w:val="22"/>
              </w:rPr>
              <w:t>0,26%</w:t>
            </w:r>
          </w:p>
        </w:tc>
        <w:tc>
          <w:tcPr>
            <w:tcW w:w="1467" w:type="pct"/>
            <w:vAlign w:val="center"/>
          </w:tcPr>
          <w:p w14:paraId="57F61BE6" w14:textId="5A54502E" w:rsidR="00F32703" w:rsidRPr="00F32703" w:rsidRDefault="00F32703" w:rsidP="00F32703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32703">
              <w:rPr>
                <w:rFonts w:ascii="Calibri" w:hAnsi="Calibri" w:cs="Calibri"/>
                <w:color w:val="000000"/>
                <w:sz w:val="22"/>
                <w:szCs w:val="22"/>
              </w:rPr>
              <w:t>19,34%</w:t>
            </w:r>
          </w:p>
        </w:tc>
      </w:tr>
      <w:tr w:rsidR="00E26098" w:rsidRPr="004505DE" w14:paraId="45775B7D" w14:textId="77777777" w:rsidTr="000D5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vAlign w:val="center"/>
          </w:tcPr>
          <w:p w14:paraId="1BC3E6BB" w14:textId="71324B26" w:rsidR="00E26098" w:rsidRPr="003127C9" w:rsidRDefault="00E26098" w:rsidP="000D5518">
            <w:pPr>
              <w:spacing w:before="0" w:after="0"/>
              <w:jc w:val="center"/>
              <w:rPr>
                <w:sz w:val="22"/>
                <w:szCs w:val="22"/>
              </w:rPr>
            </w:pPr>
            <w:r w:rsidRPr="003127C9">
              <w:rPr>
                <w:sz w:val="22"/>
                <w:szCs w:val="22"/>
              </w:rPr>
              <w:t>Dez/202</w:t>
            </w:r>
            <w:r w:rsidR="00B61A99" w:rsidRPr="003127C9">
              <w:rPr>
                <w:sz w:val="22"/>
                <w:szCs w:val="22"/>
              </w:rPr>
              <w:t>3</w:t>
            </w:r>
            <w:r w:rsidRPr="003127C9">
              <w:rPr>
                <w:sz w:val="22"/>
                <w:szCs w:val="22"/>
              </w:rPr>
              <w:t xml:space="preserve"> - Dez/202</w:t>
            </w:r>
            <w:r w:rsidR="00B61A99" w:rsidRPr="003127C9">
              <w:rPr>
                <w:sz w:val="22"/>
                <w:szCs w:val="22"/>
              </w:rPr>
              <w:t>4</w:t>
            </w:r>
          </w:p>
        </w:tc>
      </w:tr>
      <w:tr w:rsidR="00F32703" w:rsidRPr="004505DE" w14:paraId="771F9A6D" w14:textId="77777777" w:rsidTr="000D5518">
        <w:trPr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pct"/>
            <w:vAlign w:val="center"/>
          </w:tcPr>
          <w:p w14:paraId="3E725150" w14:textId="77777777" w:rsidR="00F32703" w:rsidRPr="003127C9" w:rsidRDefault="00F32703" w:rsidP="00F32703">
            <w:pPr>
              <w:spacing w:before="0" w:after="0"/>
              <w:jc w:val="center"/>
              <w:rPr>
                <w:sz w:val="22"/>
                <w:szCs w:val="22"/>
              </w:rPr>
            </w:pPr>
            <w:r w:rsidRPr="003127C9">
              <w:rPr>
                <w:sz w:val="22"/>
                <w:szCs w:val="22"/>
              </w:rPr>
              <w:t>Aposentados</w:t>
            </w:r>
          </w:p>
        </w:tc>
        <w:tc>
          <w:tcPr>
            <w:tcW w:w="1869" w:type="pct"/>
            <w:vAlign w:val="center"/>
          </w:tcPr>
          <w:p w14:paraId="7DC47AE4" w14:textId="61E6D518" w:rsidR="00F32703" w:rsidRPr="00F32703" w:rsidRDefault="00F32703" w:rsidP="00F32703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32703">
              <w:rPr>
                <w:rFonts w:ascii="Calibri" w:hAnsi="Calibri" w:cs="Calibri"/>
                <w:color w:val="000000"/>
                <w:sz w:val="22"/>
                <w:szCs w:val="22"/>
              </w:rPr>
              <w:t>5,52%</w:t>
            </w:r>
          </w:p>
        </w:tc>
        <w:tc>
          <w:tcPr>
            <w:tcW w:w="1467" w:type="pct"/>
            <w:vAlign w:val="center"/>
          </w:tcPr>
          <w:p w14:paraId="75AB7768" w14:textId="6F89E264" w:rsidR="00F32703" w:rsidRPr="00F32703" w:rsidRDefault="00F32703" w:rsidP="00F32703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32703">
              <w:rPr>
                <w:rFonts w:ascii="Calibri" w:hAnsi="Calibri" w:cs="Calibri"/>
                <w:color w:val="000000"/>
                <w:sz w:val="22"/>
                <w:szCs w:val="22"/>
              </w:rPr>
              <w:t>16,23%</w:t>
            </w:r>
          </w:p>
        </w:tc>
      </w:tr>
      <w:tr w:rsidR="00F32703" w:rsidRPr="004505DE" w14:paraId="754A4282" w14:textId="77777777" w:rsidTr="000D5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pct"/>
            <w:vAlign w:val="center"/>
          </w:tcPr>
          <w:p w14:paraId="12744D6C" w14:textId="77777777" w:rsidR="00F32703" w:rsidRPr="003127C9" w:rsidRDefault="00F32703" w:rsidP="00F32703">
            <w:pPr>
              <w:spacing w:before="0" w:after="0"/>
              <w:jc w:val="center"/>
              <w:rPr>
                <w:sz w:val="22"/>
                <w:szCs w:val="22"/>
              </w:rPr>
            </w:pPr>
            <w:r w:rsidRPr="003127C9">
              <w:rPr>
                <w:sz w:val="22"/>
                <w:szCs w:val="22"/>
              </w:rPr>
              <w:t>Pensionista</w:t>
            </w:r>
          </w:p>
        </w:tc>
        <w:tc>
          <w:tcPr>
            <w:tcW w:w="1869" w:type="pct"/>
            <w:vAlign w:val="center"/>
          </w:tcPr>
          <w:p w14:paraId="0DBD0B60" w14:textId="17BF0D04" w:rsidR="00F32703" w:rsidRPr="00F32703" w:rsidRDefault="00F32703" w:rsidP="00F32703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32703">
              <w:rPr>
                <w:rFonts w:ascii="Calibri" w:hAnsi="Calibri" w:cs="Calibri"/>
                <w:color w:val="000000"/>
                <w:sz w:val="22"/>
                <w:szCs w:val="22"/>
              </w:rPr>
              <w:t>4,14%</w:t>
            </w:r>
          </w:p>
        </w:tc>
        <w:tc>
          <w:tcPr>
            <w:tcW w:w="1467" w:type="pct"/>
            <w:vAlign w:val="center"/>
          </w:tcPr>
          <w:p w14:paraId="286A1D98" w14:textId="17632181" w:rsidR="00F32703" w:rsidRPr="00F32703" w:rsidRDefault="00F32703" w:rsidP="00F32703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32703">
              <w:rPr>
                <w:rFonts w:ascii="Calibri" w:hAnsi="Calibri" w:cs="Calibri"/>
                <w:color w:val="000000"/>
                <w:sz w:val="22"/>
                <w:szCs w:val="22"/>
              </w:rPr>
              <w:t>8,11%</w:t>
            </w:r>
          </w:p>
        </w:tc>
      </w:tr>
      <w:tr w:rsidR="00F32703" w:rsidRPr="004505DE" w14:paraId="0EC9624F" w14:textId="77777777" w:rsidTr="000D5518">
        <w:trPr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pct"/>
            <w:vAlign w:val="center"/>
          </w:tcPr>
          <w:p w14:paraId="3CE66CAA" w14:textId="77777777" w:rsidR="00F32703" w:rsidRPr="003127C9" w:rsidRDefault="00F32703" w:rsidP="00F32703">
            <w:pPr>
              <w:spacing w:before="0" w:after="0"/>
              <w:jc w:val="center"/>
              <w:rPr>
                <w:sz w:val="22"/>
                <w:szCs w:val="22"/>
              </w:rPr>
            </w:pPr>
            <w:r w:rsidRPr="003127C9">
              <w:rPr>
                <w:sz w:val="22"/>
                <w:szCs w:val="22"/>
              </w:rPr>
              <w:t>Total Inativos</w:t>
            </w:r>
          </w:p>
        </w:tc>
        <w:tc>
          <w:tcPr>
            <w:tcW w:w="1869" w:type="pct"/>
            <w:vAlign w:val="center"/>
          </w:tcPr>
          <w:p w14:paraId="286250C7" w14:textId="51091D8A" w:rsidR="00F32703" w:rsidRPr="00F32703" w:rsidRDefault="00F32703" w:rsidP="00F32703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32703">
              <w:rPr>
                <w:rFonts w:ascii="Calibri" w:hAnsi="Calibri" w:cs="Calibri"/>
                <w:color w:val="000000"/>
                <w:sz w:val="22"/>
                <w:szCs w:val="22"/>
              </w:rPr>
              <w:t>5,28%</w:t>
            </w:r>
          </w:p>
        </w:tc>
        <w:tc>
          <w:tcPr>
            <w:tcW w:w="1467" w:type="pct"/>
            <w:vAlign w:val="center"/>
          </w:tcPr>
          <w:p w14:paraId="5EC1A2F4" w14:textId="65BF2281" w:rsidR="00F32703" w:rsidRPr="00F32703" w:rsidRDefault="00F32703" w:rsidP="00F32703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32703">
              <w:rPr>
                <w:rFonts w:ascii="Calibri" w:hAnsi="Calibri" w:cs="Calibri"/>
                <w:color w:val="000000"/>
                <w:sz w:val="22"/>
                <w:szCs w:val="22"/>
              </w:rPr>
              <w:t>13,12%</w:t>
            </w:r>
          </w:p>
        </w:tc>
      </w:tr>
      <w:tr w:rsidR="00F32703" w:rsidRPr="004505DE" w14:paraId="0A3AF5F4" w14:textId="77777777" w:rsidTr="000D5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pct"/>
            <w:vAlign w:val="center"/>
          </w:tcPr>
          <w:p w14:paraId="5ECD3422" w14:textId="77777777" w:rsidR="00F32703" w:rsidRPr="003127C9" w:rsidRDefault="00F32703" w:rsidP="00F32703">
            <w:pPr>
              <w:spacing w:before="0" w:after="0"/>
              <w:jc w:val="center"/>
              <w:rPr>
                <w:sz w:val="22"/>
                <w:szCs w:val="22"/>
              </w:rPr>
            </w:pPr>
            <w:r w:rsidRPr="003127C9">
              <w:rPr>
                <w:sz w:val="22"/>
                <w:szCs w:val="22"/>
              </w:rPr>
              <w:t>Total Ativos</w:t>
            </w:r>
          </w:p>
        </w:tc>
        <w:tc>
          <w:tcPr>
            <w:tcW w:w="1869" w:type="pct"/>
            <w:vAlign w:val="center"/>
          </w:tcPr>
          <w:p w14:paraId="57C447EA" w14:textId="709B93DD" w:rsidR="00F32703" w:rsidRPr="00F32703" w:rsidRDefault="00F32703" w:rsidP="00F32703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32703">
              <w:rPr>
                <w:rFonts w:ascii="Calibri" w:hAnsi="Calibri" w:cs="Calibri"/>
                <w:color w:val="000000"/>
                <w:sz w:val="22"/>
                <w:szCs w:val="22"/>
              </w:rPr>
              <w:t>4,86%</w:t>
            </w:r>
          </w:p>
        </w:tc>
        <w:tc>
          <w:tcPr>
            <w:tcW w:w="1467" w:type="pct"/>
            <w:vAlign w:val="center"/>
          </w:tcPr>
          <w:p w14:paraId="2007D3AC" w14:textId="1B847FCC" w:rsidR="00F32703" w:rsidRPr="00F32703" w:rsidRDefault="00F32703" w:rsidP="00F32703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32703">
              <w:rPr>
                <w:rFonts w:ascii="Calibri" w:hAnsi="Calibri" w:cs="Calibri"/>
                <w:color w:val="000000"/>
                <w:sz w:val="22"/>
                <w:szCs w:val="22"/>
              </w:rPr>
              <w:t>38,34%</w:t>
            </w:r>
          </w:p>
        </w:tc>
      </w:tr>
      <w:tr w:rsidR="00F32703" w:rsidRPr="004505DE" w14:paraId="508FD6AB" w14:textId="77777777" w:rsidTr="000D5518">
        <w:trPr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pct"/>
            <w:vAlign w:val="center"/>
          </w:tcPr>
          <w:p w14:paraId="12FA4AD0" w14:textId="77777777" w:rsidR="00F32703" w:rsidRPr="003127C9" w:rsidRDefault="00F32703" w:rsidP="00F32703">
            <w:pPr>
              <w:spacing w:before="0" w:after="0"/>
              <w:jc w:val="center"/>
              <w:rPr>
                <w:sz w:val="22"/>
                <w:szCs w:val="22"/>
              </w:rPr>
            </w:pPr>
            <w:r w:rsidRPr="003127C9">
              <w:rPr>
                <w:sz w:val="22"/>
                <w:szCs w:val="22"/>
              </w:rPr>
              <w:t>Total Geral</w:t>
            </w:r>
          </w:p>
        </w:tc>
        <w:tc>
          <w:tcPr>
            <w:tcW w:w="1869" w:type="pct"/>
            <w:vAlign w:val="center"/>
          </w:tcPr>
          <w:p w14:paraId="65A5671E" w14:textId="452767FC" w:rsidR="00F32703" w:rsidRPr="00F32703" w:rsidRDefault="00F32703" w:rsidP="00F32703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32703">
              <w:rPr>
                <w:rFonts w:ascii="Calibri" w:hAnsi="Calibri" w:cs="Calibri"/>
                <w:color w:val="000000"/>
                <w:sz w:val="22"/>
                <w:szCs w:val="22"/>
              </w:rPr>
              <w:t>4,99%</w:t>
            </w:r>
          </w:p>
        </w:tc>
        <w:tc>
          <w:tcPr>
            <w:tcW w:w="1467" w:type="pct"/>
            <w:vAlign w:val="center"/>
          </w:tcPr>
          <w:p w14:paraId="1571D499" w14:textId="13CD1534" w:rsidR="00F32703" w:rsidRPr="00F32703" w:rsidRDefault="00F32703" w:rsidP="00F32703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32703">
              <w:rPr>
                <w:rFonts w:ascii="Calibri" w:hAnsi="Calibri" w:cs="Calibri"/>
                <w:color w:val="000000"/>
                <w:sz w:val="22"/>
                <w:szCs w:val="22"/>
              </w:rPr>
              <w:t>26,65%</w:t>
            </w:r>
          </w:p>
        </w:tc>
      </w:tr>
      <w:tr w:rsidR="00E26098" w:rsidRPr="004505DE" w14:paraId="49737106" w14:textId="77777777" w:rsidTr="000D5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vAlign w:val="center"/>
          </w:tcPr>
          <w:p w14:paraId="392B33EA" w14:textId="53661CB4" w:rsidR="00E26098" w:rsidRPr="003127C9" w:rsidRDefault="00E26098" w:rsidP="000D5518">
            <w:pPr>
              <w:spacing w:before="0" w:after="0"/>
              <w:jc w:val="center"/>
              <w:rPr>
                <w:sz w:val="22"/>
                <w:szCs w:val="22"/>
              </w:rPr>
            </w:pPr>
            <w:r w:rsidRPr="003127C9">
              <w:rPr>
                <w:sz w:val="22"/>
                <w:szCs w:val="22"/>
              </w:rPr>
              <w:t>Dez/202</w:t>
            </w:r>
            <w:r w:rsidR="00B61A99" w:rsidRPr="003127C9">
              <w:rPr>
                <w:sz w:val="22"/>
                <w:szCs w:val="22"/>
              </w:rPr>
              <w:t>4</w:t>
            </w:r>
            <w:r w:rsidRPr="003127C9">
              <w:rPr>
                <w:sz w:val="22"/>
                <w:szCs w:val="22"/>
              </w:rPr>
              <w:t xml:space="preserve"> - Dez/202</w:t>
            </w:r>
            <w:r w:rsidR="00B61A99" w:rsidRPr="003127C9">
              <w:rPr>
                <w:sz w:val="22"/>
                <w:szCs w:val="22"/>
              </w:rPr>
              <w:t>5</w:t>
            </w:r>
          </w:p>
        </w:tc>
      </w:tr>
      <w:tr w:rsidR="00F32703" w:rsidRPr="004505DE" w14:paraId="1AE35A96" w14:textId="77777777" w:rsidTr="000D5518">
        <w:trPr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pct"/>
            <w:vAlign w:val="center"/>
          </w:tcPr>
          <w:p w14:paraId="411F0E8A" w14:textId="77777777" w:rsidR="00F32703" w:rsidRPr="003127C9" w:rsidRDefault="00F32703" w:rsidP="00F32703">
            <w:pPr>
              <w:spacing w:before="0" w:after="0"/>
              <w:jc w:val="center"/>
              <w:rPr>
                <w:sz w:val="22"/>
                <w:szCs w:val="22"/>
              </w:rPr>
            </w:pPr>
            <w:r w:rsidRPr="003127C9">
              <w:rPr>
                <w:sz w:val="22"/>
                <w:szCs w:val="22"/>
              </w:rPr>
              <w:t>Aposentados</w:t>
            </w:r>
          </w:p>
        </w:tc>
        <w:tc>
          <w:tcPr>
            <w:tcW w:w="1869" w:type="pct"/>
            <w:vAlign w:val="center"/>
          </w:tcPr>
          <w:p w14:paraId="730AD524" w14:textId="3B4C3FD4" w:rsidR="00F32703" w:rsidRPr="00F32703" w:rsidRDefault="00F32703" w:rsidP="00F32703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32703">
              <w:rPr>
                <w:rFonts w:ascii="Calibri" w:hAnsi="Calibri" w:cs="Calibri"/>
                <w:color w:val="000000"/>
                <w:sz w:val="22"/>
                <w:szCs w:val="22"/>
              </w:rPr>
              <w:t>6,16%</w:t>
            </w:r>
          </w:p>
        </w:tc>
        <w:tc>
          <w:tcPr>
            <w:tcW w:w="1467" w:type="pct"/>
            <w:vAlign w:val="center"/>
          </w:tcPr>
          <w:p w14:paraId="019FBBCB" w14:textId="77396EF8" w:rsidR="00F32703" w:rsidRPr="00F32703" w:rsidRDefault="00F32703" w:rsidP="00F32703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32703">
              <w:rPr>
                <w:rFonts w:ascii="Calibri" w:hAnsi="Calibri" w:cs="Calibri"/>
                <w:color w:val="000000"/>
                <w:sz w:val="22"/>
                <w:szCs w:val="22"/>
              </w:rPr>
              <w:t>3,71%</w:t>
            </w:r>
          </w:p>
        </w:tc>
      </w:tr>
      <w:tr w:rsidR="00F32703" w:rsidRPr="004505DE" w14:paraId="273B35C5" w14:textId="77777777" w:rsidTr="000D5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pct"/>
            <w:vAlign w:val="center"/>
          </w:tcPr>
          <w:p w14:paraId="1F16F3FA" w14:textId="77777777" w:rsidR="00F32703" w:rsidRPr="003127C9" w:rsidRDefault="00F32703" w:rsidP="00F32703">
            <w:pPr>
              <w:spacing w:before="0" w:after="0"/>
              <w:jc w:val="center"/>
              <w:rPr>
                <w:sz w:val="22"/>
                <w:szCs w:val="22"/>
              </w:rPr>
            </w:pPr>
            <w:r w:rsidRPr="003127C9">
              <w:rPr>
                <w:sz w:val="22"/>
                <w:szCs w:val="22"/>
              </w:rPr>
              <w:t>Pensionista</w:t>
            </w:r>
          </w:p>
        </w:tc>
        <w:tc>
          <w:tcPr>
            <w:tcW w:w="1869" w:type="pct"/>
            <w:vAlign w:val="center"/>
          </w:tcPr>
          <w:p w14:paraId="179CEF67" w14:textId="716320D1" w:rsidR="00F32703" w:rsidRPr="00F32703" w:rsidRDefault="00F32703" w:rsidP="00F32703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32703">
              <w:rPr>
                <w:rFonts w:ascii="Calibri" w:hAnsi="Calibri" w:cs="Calibri"/>
                <w:color w:val="000000"/>
                <w:sz w:val="22"/>
                <w:szCs w:val="22"/>
              </w:rPr>
              <w:t>-0,57%</w:t>
            </w:r>
          </w:p>
        </w:tc>
        <w:tc>
          <w:tcPr>
            <w:tcW w:w="1467" w:type="pct"/>
            <w:vAlign w:val="center"/>
          </w:tcPr>
          <w:p w14:paraId="7A990194" w14:textId="02EEF488" w:rsidR="00F32703" w:rsidRPr="00F32703" w:rsidRDefault="00F32703" w:rsidP="00F32703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32703">
              <w:rPr>
                <w:rFonts w:ascii="Calibri" w:hAnsi="Calibri" w:cs="Calibri"/>
                <w:color w:val="000000"/>
                <w:sz w:val="22"/>
                <w:szCs w:val="22"/>
              </w:rPr>
              <w:t>17,77%</w:t>
            </w:r>
          </w:p>
        </w:tc>
      </w:tr>
      <w:tr w:rsidR="00F32703" w:rsidRPr="004505DE" w14:paraId="1E192A37" w14:textId="77777777" w:rsidTr="000D5518">
        <w:trPr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pct"/>
            <w:vAlign w:val="center"/>
          </w:tcPr>
          <w:p w14:paraId="258A9073" w14:textId="77777777" w:rsidR="00F32703" w:rsidRPr="003127C9" w:rsidRDefault="00F32703" w:rsidP="00F32703">
            <w:pPr>
              <w:spacing w:before="0" w:after="0"/>
              <w:jc w:val="center"/>
              <w:rPr>
                <w:sz w:val="22"/>
                <w:szCs w:val="22"/>
              </w:rPr>
            </w:pPr>
            <w:r w:rsidRPr="003127C9">
              <w:rPr>
                <w:sz w:val="22"/>
                <w:szCs w:val="22"/>
              </w:rPr>
              <w:t>Total Inativos</w:t>
            </w:r>
          </w:p>
        </w:tc>
        <w:tc>
          <w:tcPr>
            <w:tcW w:w="1869" w:type="pct"/>
            <w:vAlign w:val="center"/>
          </w:tcPr>
          <w:p w14:paraId="1D1B2BD2" w14:textId="2427A999" w:rsidR="00F32703" w:rsidRPr="00F32703" w:rsidRDefault="00F32703" w:rsidP="00F32703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32703">
              <w:rPr>
                <w:rFonts w:ascii="Calibri" w:hAnsi="Calibri" w:cs="Calibri"/>
                <w:color w:val="000000"/>
                <w:sz w:val="22"/>
                <w:szCs w:val="22"/>
              </w:rPr>
              <w:t>5,02%</w:t>
            </w:r>
          </w:p>
        </w:tc>
        <w:tc>
          <w:tcPr>
            <w:tcW w:w="1467" w:type="pct"/>
            <w:vAlign w:val="center"/>
          </w:tcPr>
          <w:p w14:paraId="366CE271" w14:textId="20A22229" w:rsidR="00F32703" w:rsidRPr="00F32703" w:rsidRDefault="00F32703" w:rsidP="00F32703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32703">
              <w:rPr>
                <w:rFonts w:ascii="Calibri" w:hAnsi="Calibri" w:cs="Calibri"/>
                <w:color w:val="000000"/>
                <w:sz w:val="22"/>
                <w:szCs w:val="22"/>
              </w:rPr>
              <w:t>8,86%</w:t>
            </w:r>
          </w:p>
        </w:tc>
      </w:tr>
      <w:tr w:rsidR="00F32703" w:rsidRPr="004505DE" w14:paraId="405B51CE" w14:textId="77777777" w:rsidTr="000D5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pct"/>
            <w:vAlign w:val="center"/>
          </w:tcPr>
          <w:p w14:paraId="46755181" w14:textId="77777777" w:rsidR="00F32703" w:rsidRPr="003127C9" w:rsidRDefault="00F32703" w:rsidP="00F32703">
            <w:pPr>
              <w:spacing w:before="0" w:after="0"/>
              <w:jc w:val="center"/>
              <w:rPr>
                <w:sz w:val="22"/>
                <w:szCs w:val="22"/>
              </w:rPr>
            </w:pPr>
            <w:r w:rsidRPr="003127C9">
              <w:rPr>
                <w:sz w:val="22"/>
                <w:szCs w:val="22"/>
              </w:rPr>
              <w:t>Total Ativos</w:t>
            </w:r>
          </w:p>
        </w:tc>
        <w:tc>
          <w:tcPr>
            <w:tcW w:w="1869" w:type="pct"/>
            <w:vAlign w:val="center"/>
          </w:tcPr>
          <w:p w14:paraId="186E32E5" w14:textId="070545A1" w:rsidR="00F32703" w:rsidRPr="00F32703" w:rsidRDefault="00F32703" w:rsidP="00F32703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32703">
              <w:rPr>
                <w:rFonts w:ascii="Calibri" w:hAnsi="Calibri" w:cs="Calibri"/>
                <w:color w:val="000000"/>
                <w:sz w:val="22"/>
                <w:szCs w:val="22"/>
              </w:rPr>
              <w:t>30,47%</w:t>
            </w:r>
          </w:p>
        </w:tc>
        <w:tc>
          <w:tcPr>
            <w:tcW w:w="1467" w:type="pct"/>
            <w:vAlign w:val="center"/>
          </w:tcPr>
          <w:p w14:paraId="56A34632" w14:textId="704CF6F2" w:rsidR="00F32703" w:rsidRPr="00F32703" w:rsidRDefault="00F32703" w:rsidP="00F32703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32703">
              <w:rPr>
                <w:rFonts w:ascii="Calibri" w:hAnsi="Calibri" w:cs="Calibri"/>
                <w:color w:val="000000"/>
                <w:sz w:val="22"/>
                <w:szCs w:val="22"/>
              </w:rPr>
              <w:t>-4,04%</w:t>
            </w:r>
          </w:p>
        </w:tc>
      </w:tr>
      <w:tr w:rsidR="00F32703" w:rsidRPr="004505DE" w14:paraId="6A70427C" w14:textId="77777777" w:rsidTr="000D5518">
        <w:trPr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pct"/>
            <w:vAlign w:val="center"/>
          </w:tcPr>
          <w:p w14:paraId="0A5E1C9D" w14:textId="77777777" w:rsidR="00F32703" w:rsidRPr="003127C9" w:rsidRDefault="00F32703" w:rsidP="00F32703">
            <w:pPr>
              <w:spacing w:before="0" w:after="0"/>
              <w:jc w:val="center"/>
              <w:rPr>
                <w:sz w:val="22"/>
                <w:szCs w:val="22"/>
              </w:rPr>
            </w:pPr>
            <w:r w:rsidRPr="003127C9">
              <w:rPr>
                <w:sz w:val="22"/>
                <w:szCs w:val="22"/>
              </w:rPr>
              <w:t>Total Geral</w:t>
            </w:r>
          </w:p>
        </w:tc>
        <w:tc>
          <w:tcPr>
            <w:tcW w:w="1869" w:type="pct"/>
            <w:vAlign w:val="center"/>
          </w:tcPr>
          <w:p w14:paraId="595BCDEF" w14:textId="53AA8A5D" w:rsidR="00F32703" w:rsidRPr="00F32703" w:rsidRDefault="00F32703" w:rsidP="00F32703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32703">
              <w:rPr>
                <w:rFonts w:ascii="Calibri" w:hAnsi="Calibri" w:cs="Calibri"/>
                <w:color w:val="000000"/>
                <w:sz w:val="22"/>
                <w:szCs w:val="22"/>
              </w:rPr>
              <w:t>22,33%</w:t>
            </w:r>
          </w:p>
        </w:tc>
        <w:tc>
          <w:tcPr>
            <w:tcW w:w="1467" w:type="pct"/>
            <w:vAlign w:val="center"/>
          </w:tcPr>
          <w:p w14:paraId="31F83772" w14:textId="508AF3B7" w:rsidR="00F32703" w:rsidRPr="00F32703" w:rsidRDefault="00F32703" w:rsidP="00F32703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32703">
              <w:rPr>
                <w:rFonts w:ascii="Calibri" w:hAnsi="Calibri" w:cs="Calibri"/>
                <w:color w:val="000000"/>
                <w:sz w:val="22"/>
                <w:szCs w:val="22"/>
              </w:rPr>
              <w:t>1,30%</w:t>
            </w:r>
          </w:p>
        </w:tc>
      </w:tr>
    </w:tbl>
    <w:p w14:paraId="33247E55" w14:textId="77777777" w:rsidR="00E26098" w:rsidRDefault="00E26098">
      <w:pPr>
        <w:suppressAutoHyphens w:val="0"/>
        <w:spacing w:before="0" w:after="0"/>
        <w:jc w:val="left"/>
        <w:rPr>
          <w:lang w:eastAsia="pt-BR"/>
        </w:rPr>
      </w:pPr>
    </w:p>
    <w:p w14:paraId="02FBDB2F" w14:textId="13145A71" w:rsidR="004505DE" w:rsidRDefault="004505DE">
      <w:pPr>
        <w:suppressAutoHyphens w:val="0"/>
        <w:spacing w:before="0" w:after="0"/>
        <w:jc w:val="left"/>
        <w:rPr>
          <w:lang w:eastAsia="pt-BR"/>
        </w:rPr>
      </w:pPr>
      <w:r>
        <w:rPr>
          <w:lang w:eastAsia="pt-BR"/>
        </w:rPr>
        <w:br w:type="page"/>
      </w:r>
    </w:p>
    <w:p w14:paraId="2408A75C" w14:textId="4AF11F97" w:rsidR="001D1C5A" w:rsidRPr="00E951D4" w:rsidRDefault="001D1C5A" w:rsidP="001D1C5A">
      <w:pPr>
        <w:pStyle w:val="SemEspaamento"/>
        <w:rPr>
          <w:lang w:eastAsia="pt-BR"/>
        </w:rPr>
      </w:pPr>
      <w:bookmarkStart w:id="44" w:name="_Toc56412067"/>
      <w:bookmarkStart w:id="45" w:name="_Toc84237404"/>
      <w:bookmarkStart w:id="46" w:name="_Toc230269150"/>
      <w:r w:rsidRPr="00E951D4">
        <w:lastRenderedPageBreak/>
        <w:t>EVOLUÇÃO D</w:t>
      </w:r>
      <w:r w:rsidR="00516E05" w:rsidRPr="00E951D4">
        <w:t>A SITUAÇÃO</w:t>
      </w:r>
      <w:r w:rsidRPr="00E951D4">
        <w:t xml:space="preserve"> ATUARIAL</w:t>
      </w:r>
      <w:bookmarkEnd w:id="44"/>
      <w:bookmarkEnd w:id="45"/>
      <w:bookmarkEnd w:id="46"/>
    </w:p>
    <w:p w14:paraId="7B093562" w14:textId="4E48B64C" w:rsidR="001D1C5A" w:rsidRDefault="001D1C5A" w:rsidP="004505DE">
      <w:pPr>
        <w:spacing w:line="276" w:lineRule="auto"/>
      </w:pPr>
      <w:r w:rsidRPr="00E951D4">
        <w:t xml:space="preserve">Confrontados os valores de Provisão Matemática e Patrimônio, obtêm-se os seguintes </w:t>
      </w:r>
      <w:r w:rsidR="00C1138F" w:rsidRPr="00E951D4">
        <w:rPr>
          <w:b/>
          <w:bCs/>
        </w:rPr>
        <w:t>“</w:t>
      </w:r>
      <w:r w:rsidRPr="00E951D4">
        <w:rPr>
          <w:b/>
          <w:bCs/>
        </w:rPr>
        <w:t>Índice</w:t>
      </w:r>
      <w:r w:rsidR="00C1138F" w:rsidRPr="00E951D4">
        <w:rPr>
          <w:b/>
          <w:bCs/>
        </w:rPr>
        <w:t xml:space="preserve"> </w:t>
      </w:r>
      <w:r w:rsidRPr="00E951D4">
        <w:rPr>
          <w:b/>
          <w:bCs/>
        </w:rPr>
        <w:t>de Cobertura</w:t>
      </w:r>
      <w:r w:rsidR="00C1138F" w:rsidRPr="00E951D4">
        <w:rPr>
          <w:b/>
          <w:bCs/>
        </w:rPr>
        <w:t>”</w:t>
      </w:r>
      <w:r w:rsidRPr="00E951D4">
        <w:t>, traduzindo a capacidade d</w:t>
      </w:r>
      <w:r w:rsidR="00BD501C" w:rsidRPr="00E951D4">
        <w:t xml:space="preserve">os planos </w:t>
      </w:r>
      <w:r w:rsidRPr="00E951D4">
        <w:t>de cumprir com o</w:t>
      </w:r>
      <w:r w:rsidR="00BD501C" w:rsidRPr="00E951D4">
        <w:t>s</w:t>
      </w:r>
      <w:r w:rsidRPr="00E951D4">
        <w:t xml:space="preserve"> compromisso</w:t>
      </w:r>
      <w:r w:rsidR="00BD501C" w:rsidRPr="00E951D4">
        <w:t>s</w:t>
      </w:r>
      <w:r w:rsidRPr="00E951D4">
        <w:t xml:space="preserve"> assumido</w:t>
      </w:r>
      <w:r w:rsidR="00BD501C" w:rsidRPr="00E951D4">
        <w:t>s</w:t>
      </w:r>
      <w:r w:rsidRPr="00E951D4">
        <w:t xml:space="preserve"> para com seus participantes:</w:t>
      </w:r>
    </w:p>
    <w:tbl>
      <w:tblPr>
        <w:tblStyle w:val="TabeladeGrade2-nfase1"/>
        <w:tblW w:w="3142" w:type="pct"/>
        <w:jc w:val="center"/>
        <w:tblLook w:val="0000" w:firstRow="0" w:lastRow="0" w:firstColumn="0" w:lastColumn="0" w:noHBand="0" w:noVBand="0"/>
      </w:tblPr>
      <w:tblGrid>
        <w:gridCol w:w="2378"/>
        <w:gridCol w:w="3465"/>
      </w:tblGrid>
      <w:tr w:rsidR="00E26098" w:rsidRPr="004505DE" w14:paraId="17066C08" w14:textId="77777777" w:rsidTr="000D5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5" w:type="pct"/>
            <w:vAlign w:val="center"/>
          </w:tcPr>
          <w:p w14:paraId="2B51DCF3" w14:textId="77777777" w:rsidR="00E26098" w:rsidRPr="004505DE" w:rsidRDefault="00E26098" w:rsidP="000D5518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w w:val="120"/>
                <w:sz w:val="22"/>
                <w:szCs w:val="22"/>
              </w:rPr>
            </w:pPr>
            <w:r w:rsidRPr="004505DE">
              <w:rPr>
                <w:rFonts w:ascii="Calibri" w:hAnsi="Calibri" w:cs="Calibri"/>
                <w:b/>
                <w:bCs/>
                <w:w w:val="120"/>
                <w:sz w:val="22"/>
                <w:szCs w:val="22"/>
              </w:rPr>
              <w:t>Data-Base</w:t>
            </w:r>
          </w:p>
        </w:tc>
        <w:tc>
          <w:tcPr>
            <w:tcW w:w="2965" w:type="pct"/>
            <w:vAlign w:val="center"/>
          </w:tcPr>
          <w:p w14:paraId="7E9622ED" w14:textId="77777777" w:rsidR="00E26098" w:rsidRPr="004505DE" w:rsidRDefault="00E26098" w:rsidP="000D5518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w w:val="120"/>
                <w:sz w:val="22"/>
                <w:szCs w:val="22"/>
              </w:rPr>
            </w:pPr>
            <w:r w:rsidRPr="004505DE">
              <w:rPr>
                <w:rFonts w:ascii="Calibri" w:hAnsi="Calibri" w:cs="Calibri"/>
                <w:b/>
                <w:bCs/>
                <w:w w:val="120"/>
                <w:sz w:val="22"/>
                <w:szCs w:val="22"/>
              </w:rPr>
              <w:t>Cobertura do Plano</w:t>
            </w:r>
          </w:p>
          <w:p w14:paraId="60C6D754" w14:textId="77777777" w:rsidR="00E26098" w:rsidRPr="004505DE" w:rsidRDefault="00E26098" w:rsidP="000D5518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w w:val="120"/>
                <w:sz w:val="22"/>
                <w:szCs w:val="22"/>
              </w:rPr>
            </w:pPr>
            <w:r w:rsidRPr="004505DE">
              <w:rPr>
                <w:rFonts w:ascii="Calibri" w:hAnsi="Calibri" w:cs="Calibri"/>
                <w:b/>
                <w:bCs/>
                <w:w w:val="120"/>
                <w:sz w:val="22"/>
                <w:szCs w:val="22"/>
              </w:rPr>
              <w:t>Previdenciário</w:t>
            </w:r>
          </w:p>
        </w:tc>
      </w:tr>
      <w:tr w:rsidR="0008607F" w:rsidRPr="004505DE" w14:paraId="591E2B62" w14:textId="77777777" w:rsidTr="000D5518">
        <w:trPr>
          <w:trHeight w:val="43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5" w:type="pct"/>
            <w:vAlign w:val="center"/>
          </w:tcPr>
          <w:p w14:paraId="6C6B29B9" w14:textId="72213B88" w:rsidR="0008607F" w:rsidRPr="004505DE" w:rsidRDefault="0008607F" w:rsidP="0008607F">
            <w:pPr>
              <w:spacing w:before="0" w:after="0"/>
              <w:jc w:val="center"/>
              <w:rPr>
                <w:rFonts w:ascii="Calibri" w:hAnsi="Calibri" w:cs="Calibri"/>
                <w:w w:val="120"/>
                <w:sz w:val="22"/>
                <w:szCs w:val="22"/>
              </w:rPr>
            </w:pPr>
            <w:r w:rsidRPr="004505DE">
              <w:rPr>
                <w:rFonts w:ascii="Calibri" w:hAnsi="Calibri" w:cs="Calibri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2965" w:type="pct"/>
            <w:vAlign w:val="center"/>
          </w:tcPr>
          <w:p w14:paraId="662C8E99" w14:textId="764CCD3F" w:rsidR="0008607F" w:rsidRPr="00747A4D" w:rsidRDefault="0008607F" w:rsidP="0008607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w w:val="115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w w:val="115"/>
                <w:sz w:val="22"/>
                <w:szCs w:val="22"/>
              </w:rPr>
              <w:t>15,17%</w:t>
            </w:r>
          </w:p>
        </w:tc>
      </w:tr>
      <w:tr w:rsidR="0008607F" w:rsidRPr="004505DE" w14:paraId="6D566FE8" w14:textId="77777777" w:rsidTr="000D5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5" w:type="pct"/>
            <w:vAlign w:val="center"/>
          </w:tcPr>
          <w:p w14:paraId="757340DD" w14:textId="1481A026" w:rsidR="0008607F" w:rsidRPr="004505DE" w:rsidRDefault="0008607F" w:rsidP="0008607F">
            <w:pPr>
              <w:spacing w:before="0" w:after="0"/>
              <w:jc w:val="center"/>
              <w:rPr>
                <w:rFonts w:ascii="Calibri" w:hAnsi="Calibri" w:cs="Calibri"/>
                <w:w w:val="120"/>
                <w:sz w:val="22"/>
                <w:szCs w:val="22"/>
              </w:rPr>
            </w:pPr>
            <w:r w:rsidRPr="004505DE">
              <w:rPr>
                <w:rFonts w:ascii="Calibri" w:hAnsi="Calibri" w:cs="Calibri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2965" w:type="pct"/>
            <w:vAlign w:val="center"/>
          </w:tcPr>
          <w:p w14:paraId="618C5E90" w14:textId="4CA5F07B" w:rsidR="0008607F" w:rsidRPr="00747A4D" w:rsidRDefault="0008607F" w:rsidP="0008607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w w:val="115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w w:val="115"/>
                <w:sz w:val="22"/>
                <w:szCs w:val="22"/>
              </w:rPr>
              <w:t>12,13%</w:t>
            </w:r>
          </w:p>
        </w:tc>
      </w:tr>
      <w:tr w:rsidR="0008607F" w:rsidRPr="004505DE" w14:paraId="5B99FC7F" w14:textId="77777777" w:rsidTr="000D5518">
        <w:trPr>
          <w:trHeight w:val="43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5" w:type="pct"/>
            <w:vAlign w:val="center"/>
          </w:tcPr>
          <w:p w14:paraId="28100C3F" w14:textId="599C61F7" w:rsidR="0008607F" w:rsidRPr="004505DE" w:rsidRDefault="0008607F" w:rsidP="0008607F">
            <w:pPr>
              <w:spacing w:before="0" w:after="0"/>
              <w:jc w:val="center"/>
              <w:rPr>
                <w:rFonts w:ascii="Calibri" w:hAnsi="Calibri" w:cs="Calibri"/>
                <w:w w:val="120"/>
                <w:sz w:val="22"/>
                <w:szCs w:val="22"/>
              </w:rPr>
            </w:pPr>
            <w:r w:rsidRPr="004505DE">
              <w:rPr>
                <w:rFonts w:ascii="Calibri" w:hAnsi="Calibri" w:cs="Calibri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2965" w:type="pct"/>
            <w:vAlign w:val="center"/>
          </w:tcPr>
          <w:p w14:paraId="0AB29532" w14:textId="5890D668" w:rsidR="0008607F" w:rsidRPr="00747A4D" w:rsidRDefault="0008607F" w:rsidP="0008607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w w:val="115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w w:val="115"/>
                <w:sz w:val="22"/>
                <w:szCs w:val="22"/>
              </w:rPr>
              <w:t>15,75%</w:t>
            </w:r>
          </w:p>
        </w:tc>
      </w:tr>
    </w:tbl>
    <w:p w14:paraId="69127C00" w14:textId="77777777" w:rsidR="00064F94" w:rsidRDefault="00064F94" w:rsidP="00EF7299"/>
    <w:p w14:paraId="3D787DCA" w14:textId="23CF76EF" w:rsidR="001D1C5A" w:rsidRPr="008C4C01" w:rsidRDefault="001D1C5A" w:rsidP="00EF7299">
      <w:r w:rsidRPr="008C4C01">
        <w:t xml:space="preserve">Os </w:t>
      </w:r>
      <w:r w:rsidR="00C1138F" w:rsidRPr="00C1138F">
        <w:t>“</w:t>
      </w:r>
      <w:r w:rsidRPr="00C1138F">
        <w:t>Resultados Atuariais</w:t>
      </w:r>
      <w:r w:rsidR="00C1138F" w:rsidRPr="00C1138F">
        <w:t>”</w:t>
      </w:r>
      <w:r w:rsidRPr="008C4C01">
        <w:t xml:space="preserve"> do plano de benefícios assim se</w:t>
      </w:r>
      <w:r w:rsidRPr="008C4C01">
        <w:rPr>
          <w:spacing w:val="-14"/>
        </w:rPr>
        <w:t xml:space="preserve"> </w:t>
      </w:r>
      <w:r w:rsidRPr="008C4C01">
        <w:t>apresentaram:</w:t>
      </w:r>
    </w:p>
    <w:tbl>
      <w:tblPr>
        <w:tblStyle w:val="TabeladeGrade2-nfase1"/>
        <w:tblW w:w="3158" w:type="pct"/>
        <w:jc w:val="center"/>
        <w:tblLook w:val="0000" w:firstRow="0" w:lastRow="0" w:firstColumn="0" w:lastColumn="0" w:noHBand="0" w:noVBand="0"/>
      </w:tblPr>
      <w:tblGrid>
        <w:gridCol w:w="2152"/>
        <w:gridCol w:w="3721"/>
      </w:tblGrid>
      <w:tr w:rsidR="00E26098" w:rsidRPr="00AE15D1" w14:paraId="3EF83590" w14:textId="77777777" w:rsidTr="000D5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2" w:type="pct"/>
            <w:vAlign w:val="center"/>
          </w:tcPr>
          <w:p w14:paraId="527E73D7" w14:textId="5BFFA190" w:rsidR="00E26098" w:rsidRPr="00AE15D1" w:rsidRDefault="00E26098" w:rsidP="000D5518">
            <w:pPr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</w:t>
            </w:r>
            <w:r w:rsidRPr="00AE15D1">
              <w:rPr>
                <w:b/>
                <w:bCs/>
                <w:sz w:val="22"/>
                <w:szCs w:val="22"/>
              </w:rPr>
              <w:t>ata-</w:t>
            </w:r>
            <w:r>
              <w:rPr>
                <w:b/>
                <w:bCs/>
                <w:sz w:val="22"/>
                <w:szCs w:val="22"/>
              </w:rPr>
              <w:t>B</w:t>
            </w:r>
            <w:r w:rsidRPr="00AE15D1">
              <w:rPr>
                <w:b/>
                <w:bCs/>
                <w:sz w:val="22"/>
                <w:szCs w:val="22"/>
              </w:rPr>
              <w:t>ase</w:t>
            </w:r>
          </w:p>
        </w:tc>
        <w:tc>
          <w:tcPr>
            <w:tcW w:w="3168" w:type="pct"/>
            <w:vAlign w:val="center"/>
          </w:tcPr>
          <w:p w14:paraId="582EE78E" w14:textId="77777777" w:rsidR="00E26098" w:rsidRPr="00AE15D1" w:rsidRDefault="00E26098" w:rsidP="000D5518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AE15D1">
              <w:rPr>
                <w:b/>
                <w:bCs/>
                <w:sz w:val="22"/>
                <w:szCs w:val="22"/>
              </w:rPr>
              <w:t>Plano Previdenciário</w:t>
            </w:r>
          </w:p>
        </w:tc>
      </w:tr>
      <w:tr w:rsidR="0008607F" w:rsidRPr="00693377" w14:paraId="27333600" w14:textId="77777777" w:rsidTr="000D5518">
        <w:trPr>
          <w:trHeight w:val="43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2" w:type="pct"/>
            <w:vAlign w:val="center"/>
          </w:tcPr>
          <w:p w14:paraId="532B9FDE" w14:textId="258E39F4" w:rsidR="0008607F" w:rsidRPr="00693377" w:rsidRDefault="0008607F" w:rsidP="0008607F">
            <w:pPr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3168" w:type="pct"/>
            <w:vAlign w:val="center"/>
          </w:tcPr>
          <w:p w14:paraId="4BA0D739" w14:textId="4487F41A" w:rsidR="0008607F" w:rsidRPr="009F1C8B" w:rsidRDefault="0008607F" w:rsidP="0008607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5"/>
                <w:sz w:val="22"/>
                <w:szCs w:val="22"/>
                <w:highlight w:val="yellow"/>
              </w:rPr>
            </w:pPr>
            <w:r w:rsidRPr="00E54E54">
              <w:rPr>
                <w:spacing w:val="-5"/>
                <w:sz w:val="22"/>
                <w:szCs w:val="22"/>
              </w:rPr>
              <w:t>-R$ 606.983.174,88</w:t>
            </w:r>
          </w:p>
        </w:tc>
      </w:tr>
      <w:tr w:rsidR="0008607F" w:rsidRPr="00693377" w14:paraId="299A8809" w14:textId="77777777" w:rsidTr="000D5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2" w:type="pct"/>
            <w:vAlign w:val="center"/>
          </w:tcPr>
          <w:p w14:paraId="72AB5F43" w14:textId="51ABF01A" w:rsidR="0008607F" w:rsidRPr="00693377" w:rsidRDefault="0008607F" w:rsidP="0008607F">
            <w:pPr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3168" w:type="pct"/>
            <w:vAlign w:val="center"/>
          </w:tcPr>
          <w:p w14:paraId="33726F33" w14:textId="29077B0F" w:rsidR="0008607F" w:rsidRPr="009F1C8B" w:rsidRDefault="0008607F" w:rsidP="0008607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5"/>
                <w:sz w:val="22"/>
                <w:szCs w:val="22"/>
                <w:highlight w:val="yellow"/>
              </w:rPr>
            </w:pPr>
            <w:r>
              <w:rPr>
                <w:spacing w:val="-5"/>
                <w:sz w:val="22"/>
                <w:szCs w:val="22"/>
              </w:rPr>
              <w:t>-R$ 961.822.497,39</w:t>
            </w:r>
          </w:p>
        </w:tc>
      </w:tr>
      <w:tr w:rsidR="0008607F" w:rsidRPr="00693377" w14:paraId="6B335213" w14:textId="77777777" w:rsidTr="000D5518">
        <w:trPr>
          <w:trHeight w:val="43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2" w:type="pct"/>
            <w:vAlign w:val="center"/>
          </w:tcPr>
          <w:p w14:paraId="286188FA" w14:textId="0D9C8AD9" w:rsidR="0008607F" w:rsidRPr="00693377" w:rsidRDefault="0008607F" w:rsidP="0008607F">
            <w:pPr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3168" w:type="pct"/>
            <w:vAlign w:val="center"/>
          </w:tcPr>
          <w:p w14:paraId="40D0B224" w14:textId="2EBC3346" w:rsidR="0008607F" w:rsidRPr="00F81D0C" w:rsidRDefault="0008607F" w:rsidP="0008607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- </w:t>
            </w:r>
            <w:r w:rsidRPr="009F1C8B">
              <w:rPr>
                <w:spacing w:val="-5"/>
                <w:sz w:val="22"/>
                <w:szCs w:val="22"/>
              </w:rPr>
              <w:t xml:space="preserve">R$ </w:t>
            </w:r>
            <w:r>
              <w:rPr>
                <w:spacing w:val="-5"/>
                <w:sz w:val="22"/>
                <w:szCs w:val="22"/>
              </w:rPr>
              <w:t>859.157.508,47</w:t>
            </w:r>
          </w:p>
        </w:tc>
      </w:tr>
    </w:tbl>
    <w:p w14:paraId="02C95C00" w14:textId="77777777" w:rsidR="00064F94" w:rsidRDefault="00064F94" w:rsidP="00427A1F">
      <w:pPr>
        <w:spacing w:line="276" w:lineRule="auto"/>
        <w:rPr>
          <w:rFonts w:cstheme="minorHAnsi"/>
        </w:rPr>
      </w:pPr>
    </w:p>
    <w:p w14:paraId="05506059" w14:textId="77777777" w:rsidR="0008607F" w:rsidRPr="00187582" w:rsidRDefault="0008607F" w:rsidP="0008607F">
      <w:pPr>
        <w:spacing w:line="276" w:lineRule="auto"/>
        <w:rPr>
          <w:rFonts w:cstheme="minorHAnsi"/>
        </w:rPr>
      </w:pPr>
      <w:r w:rsidRPr="00187582">
        <w:rPr>
          <w:rFonts w:cstheme="minorHAnsi"/>
        </w:rPr>
        <w:t xml:space="preserve">A necessidade de </w:t>
      </w:r>
      <w:r w:rsidRPr="00C1138F">
        <w:rPr>
          <w:rFonts w:cstheme="minorHAnsi"/>
        </w:rPr>
        <w:t>“cobertura da insuficiência financeira”</w:t>
      </w:r>
      <w:r w:rsidRPr="00187582">
        <w:rPr>
          <w:rFonts w:cstheme="minorHAnsi"/>
        </w:rPr>
        <w:t xml:space="preserve"> </w:t>
      </w:r>
      <w:r>
        <w:rPr>
          <w:rFonts w:cstheme="minorHAnsi"/>
        </w:rPr>
        <w:t xml:space="preserve">não </w:t>
      </w:r>
      <w:r w:rsidRPr="00187582">
        <w:rPr>
          <w:rFonts w:cstheme="minorHAnsi"/>
        </w:rPr>
        <w:t xml:space="preserve">foi </w:t>
      </w:r>
      <w:r>
        <w:rPr>
          <w:rFonts w:cstheme="minorHAnsi"/>
        </w:rPr>
        <w:t xml:space="preserve">totalmente </w:t>
      </w:r>
      <w:r w:rsidRPr="00187582">
        <w:rPr>
          <w:rFonts w:cstheme="minorHAnsi"/>
        </w:rPr>
        <w:t xml:space="preserve">suprida mediante </w:t>
      </w:r>
      <w:r>
        <w:rPr>
          <w:rFonts w:cstheme="minorHAnsi"/>
        </w:rPr>
        <w:t xml:space="preserve">o Plano de Custeio implantado </w:t>
      </w:r>
      <w:r w:rsidRPr="00187582">
        <w:rPr>
          <w:rFonts w:cstheme="minorHAnsi"/>
        </w:rPr>
        <w:t>como</w:t>
      </w:r>
      <w:r w:rsidRPr="00187582">
        <w:rPr>
          <w:rFonts w:cstheme="minorHAnsi"/>
          <w:spacing w:val="-5"/>
        </w:rPr>
        <w:t xml:space="preserve"> </w:t>
      </w:r>
      <w:r w:rsidRPr="00187582">
        <w:rPr>
          <w:rFonts w:cstheme="minorHAnsi"/>
        </w:rPr>
        <w:t>segue:</w:t>
      </w:r>
    </w:p>
    <w:tbl>
      <w:tblPr>
        <w:tblStyle w:val="TabeladeGrade2-nfase1"/>
        <w:tblW w:w="4421" w:type="pct"/>
        <w:jc w:val="center"/>
        <w:tblLook w:val="0000" w:firstRow="0" w:lastRow="0" w:firstColumn="0" w:lastColumn="0" w:noHBand="0" w:noVBand="0"/>
      </w:tblPr>
      <w:tblGrid>
        <w:gridCol w:w="1861"/>
        <w:gridCol w:w="3719"/>
        <w:gridCol w:w="2641"/>
      </w:tblGrid>
      <w:tr w:rsidR="0008607F" w:rsidRPr="00AE15D1" w14:paraId="3DEFBF69" w14:textId="77777777" w:rsidTr="0067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pct"/>
            <w:vAlign w:val="center"/>
          </w:tcPr>
          <w:p w14:paraId="4AA3F9B5" w14:textId="77777777" w:rsidR="0008607F" w:rsidRPr="00AE15D1" w:rsidRDefault="0008607F" w:rsidP="00670966">
            <w:pPr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</w:t>
            </w:r>
            <w:r w:rsidRPr="00AE15D1">
              <w:rPr>
                <w:b/>
                <w:bCs/>
                <w:sz w:val="22"/>
                <w:szCs w:val="22"/>
              </w:rPr>
              <w:t>ata-</w:t>
            </w:r>
            <w:r>
              <w:rPr>
                <w:b/>
                <w:bCs/>
                <w:sz w:val="22"/>
                <w:szCs w:val="22"/>
              </w:rPr>
              <w:t>B</w:t>
            </w:r>
            <w:r w:rsidRPr="00AE15D1">
              <w:rPr>
                <w:b/>
                <w:bCs/>
                <w:sz w:val="22"/>
                <w:szCs w:val="22"/>
              </w:rPr>
              <w:t>ase</w:t>
            </w:r>
          </w:p>
        </w:tc>
        <w:tc>
          <w:tcPr>
            <w:tcW w:w="2262" w:type="pct"/>
            <w:vAlign w:val="center"/>
          </w:tcPr>
          <w:p w14:paraId="0FAF7B7C" w14:textId="77777777" w:rsidR="0008607F" w:rsidRPr="00AE15D1" w:rsidRDefault="0008607F" w:rsidP="00670966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AE15D1">
              <w:rPr>
                <w:b/>
                <w:bCs/>
                <w:sz w:val="22"/>
                <w:szCs w:val="22"/>
              </w:rPr>
              <w:t>Plano Previdenciário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pct"/>
            <w:vAlign w:val="center"/>
          </w:tcPr>
          <w:p w14:paraId="5A20F8A5" w14:textId="77777777" w:rsidR="0008607F" w:rsidRPr="00AE15D1" w:rsidRDefault="0008607F" w:rsidP="00670966">
            <w:pPr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Valor a equacionar</w:t>
            </w:r>
          </w:p>
        </w:tc>
      </w:tr>
      <w:tr w:rsidR="0008607F" w:rsidRPr="000D1C62" w14:paraId="04B96FA9" w14:textId="77777777" w:rsidTr="00670966">
        <w:trPr>
          <w:trHeight w:val="41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pct"/>
            <w:vAlign w:val="center"/>
          </w:tcPr>
          <w:p w14:paraId="318F0772" w14:textId="77777777" w:rsidR="0008607F" w:rsidRPr="000D1C62" w:rsidRDefault="0008607F" w:rsidP="00670966">
            <w:pPr>
              <w:spacing w:before="0" w:after="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2262" w:type="pct"/>
            <w:vAlign w:val="center"/>
          </w:tcPr>
          <w:p w14:paraId="571D7442" w14:textId="77777777" w:rsidR="0008607F" w:rsidRPr="009F1C8B" w:rsidRDefault="0008607F" w:rsidP="0067096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highlight w:val="yellow"/>
              </w:rPr>
            </w:pPr>
            <w:r w:rsidRPr="00E54E54">
              <w:rPr>
                <w:rFonts w:cstheme="minorHAnsi"/>
                <w:sz w:val="22"/>
                <w:szCs w:val="22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pct"/>
            <w:shd w:val="clear" w:color="auto" w:fill="auto"/>
            <w:vAlign w:val="center"/>
          </w:tcPr>
          <w:p w14:paraId="2001EBA2" w14:textId="77777777" w:rsidR="0008607F" w:rsidRPr="00E54E54" w:rsidRDefault="0008607F" w:rsidP="00670966">
            <w:pPr>
              <w:spacing w:before="0" w:after="0"/>
              <w:jc w:val="center"/>
              <w:rPr>
                <w:rFonts w:cstheme="minorHAnsi"/>
                <w:sz w:val="22"/>
                <w:szCs w:val="22"/>
              </w:rPr>
            </w:pPr>
            <w:r w:rsidRPr="00E54E54">
              <w:rPr>
                <w:rFonts w:cstheme="minorHAnsi"/>
                <w:sz w:val="22"/>
                <w:szCs w:val="22"/>
              </w:rPr>
              <w:t>-</w:t>
            </w:r>
          </w:p>
        </w:tc>
      </w:tr>
      <w:tr w:rsidR="0008607F" w:rsidRPr="00E54E54" w14:paraId="7A51BC3C" w14:textId="77777777" w:rsidTr="0067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pct"/>
            <w:vAlign w:val="center"/>
          </w:tcPr>
          <w:p w14:paraId="58FD56A6" w14:textId="77777777" w:rsidR="0008607F" w:rsidRPr="000D1C62" w:rsidRDefault="0008607F" w:rsidP="00670966">
            <w:pPr>
              <w:spacing w:before="0" w:after="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2262" w:type="pct"/>
            <w:vAlign w:val="center"/>
          </w:tcPr>
          <w:p w14:paraId="09F1F740" w14:textId="77777777" w:rsidR="0008607F" w:rsidRPr="00E54E54" w:rsidRDefault="0008607F" w:rsidP="00670966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R$ 632.346.855,48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pct"/>
            <w:vAlign w:val="center"/>
          </w:tcPr>
          <w:p w14:paraId="22A6F6AB" w14:textId="77777777" w:rsidR="0008607F" w:rsidRPr="00E54E54" w:rsidRDefault="0008607F" w:rsidP="00670966">
            <w:pPr>
              <w:spacing w:before="0" w:after="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-R$ 329.475.641,91</w:t>
            </w:r>
          </w:p>
        </w:tc>
      </w:tr>
      <w:tr w:rsidR="0008607F" w:rsidRPr="00E54E54" w14:paraId="60525201" w14:textId="77777777" w:rsidTr="00670966">
        <w:trPr>
          <w:trHeight w:val="39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pct"/>
            <w:vAlign w:val="center"/>
          </w:tcPr>
          <w:p w14:paraId="2CAF39E4" w14:textId="77777777" w:rsidR="0008607F" w:rsidRPr="000D1C62" w:rsidRDefault="0008607F" w:rsidP="00670966">
            <w:pPr>
              <w:spacing w:before="0" w:after="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2262" w:type="pct"/>
            <w:vAlign w:val="center"/>
          </w:tcPr>
          <w:p w14:paraId="594CAF7A" w14:textId="77777777" w:rsidR="0008607F" w:rsidRPr="00E54E54" w:rsidRDefault="0008607F" w:rsidP="0067096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R$ 616.934.090,00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pct"/>
            <w:shd w:val="clear" w:color="auto" w:fill="auto"/>
            <w:vAlign w:val="center"/>
          </w:tcPr>
          <w:p w14:paraId="6DF4B861" w14:textId="77777777" w:rsidR="0008607F" w:rsidRPr="00E54E54" w:rsidRDefault="0008607F" w:rsidP="00670966">
            <w:pPr>
              <w:spacing w:before="0" w:after="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-R$ 242.223.418,47</w:t>
            </w:r>
          </w:p>
        </w:tc>
      </w:tr>
    </w:tbl>
    <w:p w14:paraId="49762186" w14:textId="362A7EB4" w:rsidR="001D1C5A" w:rsidRDefault="00427A1F" w:rsidP="0008607F">
      <w:pPr>
        <w:spacing w:line="276" w:lineRule="auto"/>
      </w:pPr>
      <w:r>
        <w:br w:type="page"/>
      </w:r>
    </w:p>
    <w:p w14:paraId="705A4462" w14:textId="1F1A762F" w:rsidR="00427A1F" w:rsidRPr="00747A4D" w:rsidRDefault="00466FDA" w:rsidP="001D1C5A">
      <w:pPr>
        <w:pStyle w:val="SemEspaamento"/>
      </w:pPr>
      <w:bookmarkStart w:id="47" w:name="_Toc56412062"/>
      <w:bookmarkStart w:id="48" w:name="_Toc84252888"/>
      <w:bookmarkStart w:id="49" w:name="_Toc230269151"/>
      <w:r w:rsidRPr="00747A4D">
        <w:lastRenderedPageBreak/>
        <w:t>GESTÃO DE PESSOAS</w:t>
      </w:r>
      <w:bookmarkEnd w:id="47"/>
      <w:bookmarkEnd w:id="48"/>
      <w:bookmarkEnd w:id="49"/>
    </w:p>
    <w:p w14:paraId="4AA3607E" w14:textId="189A94DA" w:rsidR="00427A1F" w:rsidRPr="00747A4D" w:rsidRDefault="00427A1F" w:rsidP="00427A1F">
      <w:pPr>
        <w:spacing w:line="276" w:lineRule="auto"/>
      </w:pPr>
      <w:r w:rsidRPr="00747A4D">
        <w:t xml:space="preserve">A Gestão de Pessoas do </w:t>
      </w:r>
      <w:r w:rsidR="00BC2777">
        <w:t>IPREMA</w:t>
      </w:r>
      <w:r w:rsidRPr="00747A4D">
        <w:t xml:space="preserve"> tem como foco desenvolver, treinar, capacitar, motivar e aperfeiçoar seus colaboradores, buscando constantemente elevar o desempenho individual e coletivo. Seu principal objetivo é alinhar as práticas de gestão aos pilares institucionais, fortalecendo a missão, visão e valores do fundo, além de promover um ambiente organizacional saudável, eficiente e comprometido com a qualidade dos serviços prestados aos segurados e à sociedade.</w:t>
      </w:r>
    </w:p>
    <w:p w14:paraId="5E2A419C" w14:textId="167F4C65" w:rsidR="00427A1F" w:rsidRPr="00427A1F" w:rsidRDefault="00427A1F" w:rsidP="00427A1F">
      <w:pPr>
        <w:spacing w:line="276" w:lineRule="auto"/>
      </w:pPr>
      <w:r w:rsidRPr="00747A4D">
        <w:t xml:space="preserve">Para garantir transparência e permitir um acompanhamento detalhado da força de trabalho, apresentamos, a seguir, uma tabela mensal do quadro de pessoal, contendo a distribuição quantitativa dos servidores e os valores pagos, demonstrando de forma clara e objetiva a composição e os custos relacionados à gestão de pessoal do </w:t>
      </w:r>
      <w:r w:rsidR="00BC2777">
        <w:t>IPREMA</w:t>
      </w:r>
      <w:r w:rsidRPr="00747A4D">
        <w:t>.</w:t>
      </w:r>
    </w:p>
    <w:tbl>
      <w:tblPr>
        <w:tblStyle w:val="TabeladeGrade2-nfase1"/>
        <w:tblW w:w="9311" w:type="dxa"/>
        <w:tblLook w:val="04A0" w:firstRow="1" w:lastRow="0" w:firstColumn="1" w:lastColumn="0" w:noHBand="0" w:noVBand="1"/>
      </w:tblPr>
      <w:tblGrid>
        <w:gridCol w:w="1700"/>
        <w:gridCol w:w="615"/>
        <w:gridCol w:w="634"/>
        <w:gridCol w:w="634"/>
        <w:gridCol w:w="635"/>
        <w:gridCol w:w="635"/>
        <w:gridCol w:w="635"/>
        <w:gridCol w:w="636"/>
        <w:gridCol w:w="636"/>
        <w:gridCol w:w="636"/>
        <w:gridCol w:w="636"/>
        <w:gridCol w:w="636"/>
        <w:gridCol w:w="636"/>
        <w:gridCol w:w="7"/>
      </w:tblGrid>
      <w:tr w:rsidR="00E523B7" w14:paraId="4D1BAFA4" w14:textId="77777777" w:rsidTr="000D55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vMerge w:val="restart"/>
            <w:vAlign w:val="center"/>
          </w:tcPr>
          <w:p w14:paraId="18769388" w14:textId="77777777" w:rsidR="00E523B7" w:rsidRDefault="00E523B7" w:rsidP="000D5518">
            <w:pPr>
              <w:spacing w:before="0" w:after="0"/>
              <w:jc w:val="center"/>
            </w:pPr>
            <w:r w:rsidRPr="007D5A72">
              <w:rPr>
                <w:rFonts w:cstheme="minorHAnsi"/>
                <w:sz w:val="22"/>
                <w:szCs w:val="22"/>
              </w:rPr>
              <w:t>Vínculo</w:t>
            </w:r>
          </w:p>
        </w:tc>
        <w:tc>
          <w:tcPr>
            <w:tcW w:w="7611" w:type="dxa"/>
            <w:gridSpan w:val="13"/>
            <w:vAlign w:val="center"/>
          </w:tcPr>
          <w:p w14:paraId="180684A7" w14:textId="77777777" w:rsidR="00E523B7" w:rsidRPr="007D5A72" w:rsidRDefault="00E523B7" w:rsidP="000D5518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7D5A72">
              <w:rPr>
                <w:rFonts w:cstheme="minorHAnsi"/>
                <w:sz w:val="22"/>
                <w:szCs w:val="22"/>
              </w:rPr>
              <w:t>Quantidade / Mês</w:t>
            </w:r>
          </w:p>
        </w:tc>
      </w:tr>
      <w:tr w:rsidR="00E523B7" w14:paraId="5E1DC7EF" w14:textId="77777777" w:rsidTr="000D551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vMerge/>
            <w:vAlign w:val="center"/>
          </w:tcPr>
          <w:p w14:paraId="3A2E1087" w14:textId="77777777" w:rsidR="00E523B7" w:rsidRDefault="00E523B7" w:rsidP="000D5518">
            <w:pPr>
              <w:jc w:val="center"/>
            </w:pPr>
          </w:p>
        </w:tc>
        <w:tc>
          <w:tcPr>
            <w:tcW w:w="615" w:type="dxa"/>
            <w:vAlign w:val="center"/>
          </w:tcPr>
          <w:p w14:paraId="143CDEBE" w14:textId="77777777" w:rsidR="00E523B7" w:rsidRPr="007D5A72" w:rsidRDefault="00E523B7" w:rsidP="000D5518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</w:rPr>
            </w:pPr>
            <w:r w:rsidRPr="007D5A72">
              <w:rPr>
                <w:rFonts w:cstheme="minorHAnsi"/>
                <w:b/>
                <w:bCs/>
                <w:sz w:val="22"/>
                <w:szCs w:val="22"/>
              </w:rPr>
              <w:t>Jan</w:t>
            </w:r>
          </w:p>
        </w:tc>
        <w:tc>
          <w:tcPr>
            <w:tcW w:w="634" w:type="dxa"/>
            <w:vAlign w:val="center"/>
          </w:tcPr>
          <w:p w14:paraId="7E39CE60" w14:textId="77777777" w:rsidR="00E523B7" w:rsidRPr="007D5A72" w:rsidRDefault="00E523B7" w:rsidP="000D5518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</w:rPr>
            </w:pPr>
            <w:proofErr w:type="spellStart"/>
            <w:r w:rsidRPr="007D5A72">
              <w:rPr>
                <w:rFonts w:cstheme="minorHAnsi"/>
                <w:b/>
                <w:bCs/>
                <w:sz w:val="22"/>
                <w:szCs w:val="22"/>
              </w:rPr>
              <w:t>Fev</w:t>
            </w:r>
            <w:proofErr w:type="spellEnd"/>
          </w:p>
        </w:tc>
        <w:tc>
          <w:tcPr>
            <w:tcW w:w="634" w:type="dxa"/>
            <w:vAlign w:val="center"/>
          </w:tcPr>
          <w:p w14:paraId="0AAF314A" w14:textId="77777777" w:rsidR="00E523B7" w:rsidRPr="007D5A72" w:rsidRDefault="00E523B7" w:rsidP="000D5518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</w:rPr>
            </w:pPr>
            <w:r w:rsidRPr="007D5A72">
              <w:rPr>
                <w:rFonts w:cstheme="minorHAnsi"/>
                <w:b/>
                <w:bCs/>
                <w:sz w:val="22"/>
                <w:szCs w:val="22"/>
              </w:rPr>
              <w:t>Mar</w:t>
            </w:r>
          </w:p>
        </w:tc>
        <w:tc>
          <w:tcPr>
            <w:tcW w:w="635" w:type="dxa"/>
            <w:vAlign w:val="center"/>
          </w:tcPr>
          <w:p w14:paraId="7E029375" w14:textId="77777777" w:rsidR="00E523B7" w:rsidRPr="007D5A72" w:rsidRDefault="00E523B7" w:rsidP="000D5518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</w:rPr>
            </w:pPr>
            <w:proofErr w:type="spellStart"/>
            <w:r w:rsidRPr="007D5A72">
              <w:rPr>
                <w:rFonts w:cstheme="minorHAnsi"/>
                <w:b/>
                <w:bCs/>
                <w:sz w:val="22"/>
                <w:szCs w:val="22"/>
              </w:rPr>
              <w:t>Abr</w:t>
            </w:r>
            <w:proofErr w:type="spellEnd"/>
          </w:p>
        </w:tc>
        <w:tc>
          <w:tcPr>
            <w:tcW w:w="635" w:type="dxa"/>
            <w:vAlign w:val="center"/>
          </w:tcPr>
          <w:p w14:paraId="43DFFCD2" w14:textId="77777777" w:rsidR="00E523B7" w:rsidRPr="007D5A72" w:rsidRDefault="00E523B7" w:rsidP="000D5518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</w:rPr>
            </w:pPr>
            <w:r w:rsidRPr="007D5A72">
              <w:rPr>
                <w:rFonts w:cstheme="minorHAnsi"/>
                <w:b/>
                <w:bCs/>
                <w:sz w:val="22"/>
                <w:szCs w:val="22"/>
              </w:rPr>
              <w:t>Mai</w:t>
            </w:r>
          </w:p>
        </w:tc>
        <w:tc>
          <w:tcPr>
            <w:tcW w:w="635" w:type="dxa"/>
            <w:vAlign w:val="center"/>
          </w:tcPr>
          <w:p w14:paraId="02F2CDF3" w14:textId="77777777" w:rsidR="00E523B7" w:rsidRPr="007D5A72" w:rsidRDefault="00E523B7" w:rsidP="000D5518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</w:rPr>
            </w:pPr>
            <w:proofErr w:type="spellStart"/>
            <w:r w:rsidRPr="007D5A72">
              <w:rPr>
                <w:rFonts w:cstheme="minorHAnsi"/>
                <w:b/>
                <w:bCs/>
                <w:sz w:val="22"/>
                <w:szCs w:val="22"/>
              </w:rPr>
              <w:t>Jun</w:t>
            </w:r>
            <w:proofErr w:type="spellEnd"/>
          </w:p>
        </w:tc>
        <w:tc>
          <w:tcPr>
            <w:tcW w:w="636" w:type="dxa"/>
            <w:vAlign w:val="center"/>
          </w:tcPr>
          <w:p w14:paraId="37D38598" w14:textId="77777777" w:rsidR="00E523B7" w:rsidRPr="007D5A72" w:rsidRDefault="00E523B7" w:rsidP="000D5518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</w:rPr>
            </w:pPr>
            <w:r w:rsidRPr="007D5A72">
              <w:rPr>
                <w:rFonts w:cstheme="minorHAnsi"/>
                <w:b/>
                <w:bCs/>
                <w:sz w:val="22"/>
                <w:szCs w:val="22"/>
              </w:rPr>
              <w:t>Jul</w:t>
            </w:r>
          </w:p>
        </w:tc>
        <w:tc>
          <w:tcPr>
            <w:tcW w:w="636" w:type="dxa"/>
            <w:vAlign w:val="center"/>
          </w:tcPr>
          <w:p w14:paraId="48B8F967" w14:textId="77777777" w:rsidR="00E523B7" w:rsidRPr="007D5A72" w:rsidRDefault="00E523B7" w:rsidP="000D5518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</w:rPr>
            </w:pPr>
            <w:proofErr w:type="spellStart"/>
            <w:r w:rsidRPr="007D5A72">
              <w:rPr>
                <w:rFonts w:cstheme="minorHAnsi"/>
                <w:b/>
                <w:bCs/>
                <w:sz w:val="22"/>
                <w:szCs w:val="22"/>
              </w:rPr>
              <w:t>Ago</w:t>
            </w:r>
            <w:proofErr w:type="spellEnd"/>
          </w:p>
        </w:tc>
        <w:tc>
          <w:tcPr>
            <w:tcW w:w="636" w:type="dxa"/>
            <w:vAlign w:val="center"/>
          </w:tcPr>
          <w:p w14:paraId="7B44C572" w14:textId="77777777" w:rsidR="00E523B7" w:rsidRPr="007D5A72" w:rsidRDefault="00E523B7" w:rsidP="000D5518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</w:rPr>
            </w:pPr>
            <w:r w:rsidRPr="007D5A72">
              <w:rPr>
                <w:rFonts w:cstheme="minorHAnsi"/>
                <w:b/>
                <w:bCs/>
                <w:sz w:val="22"/>
                <w:szCs w:val="22"/>
              </w:rPr>
              <w:t>Set</w:t>
            </w:r>
          </w:p>
        </w:tc>
        <w:tc>
          <w:tcPr>
            <w:tcW w:w="636" w:type="dxa"/>
            <w:vAlign w:val="center"/>
          </w:tcPr>
          <w:p w14:paraId="1857AF3C" w14:textId="77777777" w:rsidR="00E523B7" w:rsidRPr="007D5A72" w:rsidRDefault="00E523B7" w:rsidP="000D5518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</w:rPr>
            </w:pPr>
            <w:r w:rsidRPr="007D5A72">
              <w:rPr>
                <w:rFonts w:cstheme="minorHAnsi"/>
                <w:b/>
                <w:bCs/>
                <w:sz w:val="22"/>
                <w:szCs w:val="22"/>
              </w:rPr>
              <w:t>Out</w:t>
            </w:r>
          </w:p>
        </w:tc>
        <w:tc>
          <w:tcPr>
            <w:tcW w:w="636" w:type="dxa"/>
            <w:vAlign w:val="center"/>
          </w:tcPr>
          <w:p w14:paraId="76EA5E58" w14:textId="77777777" w:rsidR="00E523B7" w:rsidRPr="007D5A72" w:rsidRDefault="00E523B7" w:rsidP="000D5518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</w:rPr>
            </w:pPr>
            <w:proofErr w:type="spellStart"/>
            <w:r w:rsidRPr="007D5A72">
              <w:rPr>
                <w:rFonts w:cstheme="minorHAnsi"/>
                <w:b/>
                <w:bCs/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636" w:type="dxa"/>
            <w:vAlign w:val="center"/>
          </w:tcPr>
          <w:p w14:paraId="18325619" w14:textId="77777777" w:rsidR="00E523B7" w:rsidRPr="007D5A72" w:rsidRDefault="00E523B7" w:rsidP="000D5518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</w:rPr>
            </w:pPr>
            <w:r w:rsidRPr="007D5A72">
              <w:rPr>
                <w:rFonts w:cstheme="minorHAnsi"/>
                <w:b/>
                <w:bCs/>
                <w:sz w:val="22"/>
                <w:szCs w:val="22"/>
              </w:rPr>
              <w:t>Dez</w:t>
            </w:r>
          </w:p>
        </w:tc>
      </w:tr>
      <w:tr w:rsidR="009F1C8B" w14:paraId="28A0BE6E" w14:textId="77777777" w:rsidTr="000D5518">
        <w:trPr>
          <w:gridAfter w:val="1"/>
          <w:wAfter w:w="7" w:type="dxa"/>
          <w:trHeight w:val="11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vAlign w:val="center"/>
          </w:tcPr>
          <w:p w14:paraId="378C0746" w14:textId="4E51AFB5" w:rsidR="009F1C8B" w:rsidRPr="009F1C8B" w:rsidRDefault="009F1C8B" w:rsidP="009F1C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9F1C8B">
              <w:rPr>
                <w:rFonts w:ascii="Calibri" w:hAnsi="Calibri" w:cs="Calibri"/>
                <w:color w:val="000000"/>
                <w:sz w:val="20"/>
                <w:szCs w:val="20"/>
              </w:rPr>
              <w:t>Servidores Públicos Ativos ocupantes de Cargo Efetivo</w:t>
            </w:r>
          </w:p>
        </w:tc>
        <w:tc>
          <w:tcPr>
            <w:tcW w:w="615" w:type="dxa"/>
            <w:vAlign w:val="center"/>
          </w:tcPr>
          <w:p w14:paraId="11FFCE0B" w14:textId="27990EAE" w:rsidR="009F1C8B" w:rsidRPr="007D5A72" w:rsidRDefault="009F1C8B" w:rsidP="009F1C8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634" w:type="dxa"/>
            <w:vAlign w:val="center"/>
          </w:tcPr>
          <w:p w14:paraId="1D9025A9" w14:textId="453C79EA" w:rsidR="009F1C8B" w:rsidRPr="007D5A72" w:rsidRDefault="009F1C8B" w:rsidP="009F1C8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634" w:type="dxa"/>
            <w:vAlign w:val="center"/>
          </w:tcPr>
          <w:p w14:paraId="3E017792" w14:textId="63158300" w:rsidR="009F1C8B" w:rsidRPr="007D5A72" w:rsidRDefault="009F1C8B" w:rsidP="009F1C8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635" w:type="dxa"/>
            <w:vAlign w:val="center"/>
          </w:tcPr>
          <w:p w14:paraId="5954F833" w14:textId="435DA61F" w:rsidR="009F1C8B" w:rsidRPr="007D5A72" w:rsidRDefault="009F1C8B" w:rsidP="009F1C8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635" w:type="dxa"/>
            <w:vAlign w:val="center"/>
          </w:tcPr>
          <w:p w14:paraId="2BC2A667" w14:textId="6967069E" w:rsidR="009F1C8B" w:rsidRPr="007D5A72" w:rsidRDefault="009F1C8B" w:rsidP="009F1C8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635" w:type="dxa"/>
            <w:vAlign w:val="center"/>
          </w:tcPr>
          <w:p w14:paraId="65768A25" w14:textId="329F09D4" w:rsidR="009F1C8B" w:rsidRPr="007D5A72" w:rsidRDefault="009F1C8B" w:rsidP="009F1C8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636" w:type="dxa"/>
            <w:vAlign w:val="center"/>
          </w:tcPr>
          <w:p w14:paraId="0F9E8749" w14:textId="7715745A" w:rsidR="009F1C8B" w:rsidRPr="007D5A72" w:rsidRDefault="009F1C8B" w:rsidP="009F1C8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636" w:type="dxa"/>
            <w:vAlign w:val="center"/>
          </w:tcPr>
          <w:p w14:paraId="4FB8A6D4" w14:textId="42E67DFE" w:rsidR="009F1C8B" w:rsidRPr="007D5A72" w:rsidRDefault="009F1C8B" w:rsidP="009F1C8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636" w:type="dxa"/>
            <w:vAlign w:val="center"/>
          </w:tcPr>
          <w:p w14:paraId="79E4EC67" w14:textId="019B598B" w:rsidR="009F1C8B" w:rsidRPr="007D5A72" w:rsidRDefault="009F1C8B" w:rsidP="009F1C8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636" w:type="dxa"/>
            <w:vAlign w:val="center"/>
          </w:tcPr>
          <w:p w14:paraId="5E4E2001" w14:textId="4CFDD846" w:rsidR="009F1C8B" w:rsidRPr="007D5A72" w:rsidRDefault="009F1C8B" w:rsidP="009F1C8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636" w:type="dxa"/>
            <w:vAlign w:val="center"/>
          </w:tcPr>
          <w:p w14:paraId="762EB87A" w14:textId="6E05D2F1" w:rsidR="009F1C8B" w:rsidRPr="007D5A72" w:rsidRDefault="009F1C8B" w:rsidP="009F1C8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636" w:type="dxa"/>
            <w:vAlign w:val="center"/>
          </w:tcPr>
          <w:p w14:paraId="796812A8" w14:textId="21197DD0" w:rsidR="009F1C8B" w:rsidRPr="007D5A72" w:rsidRDefault="009F1C8B" w:rsidP="009F1C8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9F1C8B" w14:paraId="446D11A6" w14:textId="77777777" w:rsidTr="000D551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1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vAlign w:val="center"/>
          </w:tcPr>
          <w:p w14:paraId="39B63E21" w14:textId="452B126F" w:rsidR="009F1C8B" w:rsidRPr="009F1C8B" w:rsidRDefault="009F1C8B" w:rsidP="009F1C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9F1C8B">
              <w:rPr>
                <w:rFonts w:ascii="Calibri" w:hAnsi="Calibri" w:cs="Calibri"/>
                <w:color w:val="000000"/>
                <w:sz w:val="20"/>
                <w:szCs w:val="20"/>
              </w:rPr>
              <w:t>Servidores Efetivos em Cargo em Comissão</w:t>
            </w:r>
          </w:p>
        </w:tc>
        <w:tc>
          <w:tcPr>
            <w:tcW w:w="615" w:type="dxa"/>
            <w:vAlign w:val="center"/>
          </w:tcPr>
          <w:p w14:paraId="1F7A4C5C" w14:textId="11B19349" w:rsidR="009F1C8B" w:rsidRPr="007D5A72" w:rsidRDefault="009F1C8B" w:rsidP="009F1C8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34" w:type="dxa"/>
            <w:vAlign w:val="center"/>
          </w:tcPr>
          <w:p w14:paraId="31D02D21" w14:textId="22448F69" w:rsidR="009F1C8B" w:rsidRPr="007D5A72" w:rsidRDefault="009F1C8B" w:rsidP="009F1C8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34" w:type="dxa"/>
            <w:vAlign w:val="center"/>
          </w:tcPr>
          <w:p w14:paraId="1A601E50" w14:textId="670ED4C1" w:rsidR="009F1C8B" w:rsidRPr="007D5A72" w:rsidRDefault="009F1C8B" w:rsidP="009F1C8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35" w:type="dxa"/>
            <w:vAlign w:val="center"/>
          </w:tcPr>
          <w:p w14:paraId="747795F0" w14:textId="38DDC39F" w:rsidR="009F1C8B" w:rsidRPr="007D5A72" w:rsidRDefault="009F1C8B" w:rsidP="009F1C8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35" w:type="dxa"/>
            <w:vAlign w:val="center"/>
          </w:tcPr>
          <w:p w14:paraId="2ABFFED7" w14:textId="416E4554" w:rsidR="009F1C8B" w:rsidRPr="007D5A72" w:rsidRDefault="009F1C8B" w:rsidP="009F1C8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35" w:type="dxa"/>
            <w:vAlign w:val="center"/>
          </w:tcPr>
          <w:p w14:paraId="22A05241" w14:textId="7F323E12" w:rsidR="009F1C8B" w:rsidRPr="007D5A72" w:rsidRDefault="009F1C8B" w:rsidP="009F1C8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36" w:type="dxa"/>
            <w:vAlign w:val="center"/>
          </w:tcPr>
          <w:p w14:paraId="7B803A69" w14:textId="7A8D7945" w:rsidR="009F1C8B" w:rsidRPr="007D5A72" w:rsidRDefault="009F1C8B" w:rsidP="009F1C8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36" w:type="dxa"/>
            <w:vAlign w:val="center"/>
          </w:tcPr>
          <w:p w14:paraId="014DD432" w14:textId="5B18ADEB" w:rsidR="009F1C8B" w:rsidRPr="007D5A72" w:rsidRDefault="009F1C8B" w:rsidP="009F1C8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6" w:type="dxa"/>
            <w:vAlign w:val="center"/>
          </w:tcPr>
          <w:p w14:paraId="21D233FE" w14:textId="72B3628C" w:rsidR="009F1C8B" w:rsidRPr="007D5A72" w:rsidRDefault="009F1C8B" w:rsidP="009F1C8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6" w:type="dxa"/>
            <w:vAlign w:val="center"/>
          </w:tcPr>
          <w:p w14:paraId="18216919" w14:textId="1EB8AE87" w:rsidR="009F1C8B" w:rsidRPr="007D5A72" w:rsidRDefault="009F1C8B" w:rsidP="009F1C8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6" w:type="dxa"/>
            <w:vAlign w:val="center"/>
          </w:tcPr>
          <w:p w14:paraId="54C9B08C" w14:textId="2700C487" w:rsidR="009F1C8B" w:rsidRPr="007D5A72" w:rsidRDefault="009F1C8B" w:rsidP="009F1C8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6" w:type="dxa"/>
            <w:vAlign w:val="center"/>
          </w:tcPr>
          <w:p w14:paraId="5886BF7D" w14:textId="48F7D49D" w:rsidR="009F1C8B" w:rsidRPr="007D5A72" w:rsidRDefault="009F1C8B" w:rsidP="009F1C8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9F1C8B" w14:paraId="0CAEC30E" w14:textId="77777777" w:rsidTr="000D5518">
        <w:trPr>
          <w:gridAfter w:val="1"/>
          <w:wAfter w:w="7" w:type="dxa"/>
          <w:trHeight w:val="1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vAlign w:val="center"/>
          </w:tcPr>
          <w:p w14:paraId="274AF515" w14:textId="5DFEAE6C" w:rsidR="009F1C8B" w:rsidRPr="009F1C8B" w:rsidRDefault="009F1C8B" w:rsidP="009F1C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9F1C8B">
              <w:rPr>
                <w:rFonts w:ascii="Calibri" w:hAnsi="Calibri" w:cs="Calibri"/>
                <w:color w:val="000000"/>
                <w:sz w:val="20"/>
                <w:szCs w:val="20"/>
              </w:rPr>
              <w:t>Servidores Ocupantes de Cargo/Função em Comissão</w:t>
            </w:r>
          </w:p>
        </w:tc>
        <w:tc>
          <w:tcPr>
            <w:tcW w:w="615" w:type="dxa"/>
            <w:vAlign w:val="center"/>
          </w:tcPr>
          <w:p w14:paraId="01A8F010" w14:textId="4B6B5ACC" w:rsidR="009F1C8B" w:rsidRPr="007D5A72" w:rsidRDefault="009F1C8B" w:rsidP="009F1C8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34" w:type="dxa"/>
            <w:vAlign w:val="center"/>
          </w:tcPr>
          <w:p w14:paraId="490E4996" w14:textId="0B2D1E19" w:rsidR="009F1C8B" w:rsidRPr="007D5A72" w:rsidRDefault="009F1C8B" w:rsidP="009F1C8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4" w:type="dxa"/>
            <w:vAlign w:val="center"/>
          </w:tcPr>
          <w:p w14:paraId="4429ED0A" w14:textId="5A4F23F6" w:rsidR="009F1C8B" w:rsidRPr="007D5A72" w:rsidRDefault="009F1C8B" w:rsidP="009F1C8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5" w:type="dxa"/>
            <w:vAlign w:val="center"/>
          </w:tcPr>
          <w:p w14:paraId="17776D01" w14:textId="53134D36" w:rsidR="009F1C8B" w:rsidRPr="007D5A72" w:rsidRDefault="009F1C8B" w:rsidP="009F1C8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5" w:type="dxa"/>
            <w:vAlign w:val="center"/>
          </w:tcPr>
          <w:p w14:paraId="5B9D8711" w14:textId="7E68AF2B" w:rsidR="009F1C8B" w:rsidRPr="007D5A72" w:rsidRDefault="009F1C8B" w:rsidP="009F1C8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5" w:type="dxa"/>
            <w:vAlign w:val="center"/>
          </w:tcPr>
          <w:p w14:paraId="455390DC" w14:textId="6C223E85" w:rsidR="009F1C8B" w:rsidRPr="007D5A72" w:rsidRDefault="009F1C8B" w:rsidP="009F1C8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6" w:type="dxa"/>
            <w:vAlign w:val="center"/>
          </w:tcPr>
          <w:p w14:paraId="31E9212A" w14:textId="49534CA7" w:rsidR="009F1C8B" w:rsidRPr="007D5A72" w:rsidRDefault="009F1C8B" w:rsidP="009F1C8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6" w:type="dxa"/>
            <w:vAlign w:val="center"/>
          </w:tcPr>
          <w:p w14:paraId="57AA088C" w14:textId="5DB94C7B" w:rsidR="009F1C8B" w:rsidRPr="007D5A72" w:rsidRDefault="009F1C8B" w:rsidP="009F1C8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6" w:type="dxa"/>
            <w:vAlign w:val="center"/>
          </w:tcPr>
          <w:p w14:paraId="3116B6DB" w14:textId="35A94D9B" w:rsidR="009F1C8B" w:rsidRPr="007D5A72" w:rsidRDefault="009F1C8B" w:rsidP="009F1C8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6" w:type="dxa"/>
            <w:vAlign w:val="center"/>
          </w:tcPr>
          <w:p w14:paraId="4F71BAC9" w14:textId="63E3C85F" w:rsidR="009F1C8B" w:rsidRPr="007D5A72" w:rsidRDefault="009F1C8B" w:rsidP="009F1C8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6" w:type="dxa"/>
            <w:vAlign w:val="center"/>
          </w:tcPr>
          <w:p w14:paraId="591798F2" w14:textId="4EB75AB0" w:rsidR="009F1C8B" w:rsidRPr="007D5A72" w:rsidRDefault="009F1C8B" w:rsidP="009F1C8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6" w:type="dxa"/>
            <w:vAlign w:val="center"/>
          </w:tcPr>
          <w:p w14:paraId="79535347" w14:textId="1CBAFDCB" w:rsidR="009F1C8B" w:rsidRPr="007D5A72" w:rsidRDefault="009F1C8B" w:rsidP="009F1C8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9F1C8B" w14:paraId="754EA246" w14:textId="77777777" w:rsidTr="000D551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vAlign w:val="center"/>
          </w:tcPr>
          <w:p w14:paraId="277DB818" w14:textId="68BAB4F2" w:rsidR="009F1C8B" w:rsidRPr="009F1C8B" w:rsidRDefault="009F1C8B" w:rsidP="009F1C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9F1C8B">
              <w:rPr>
                <w:rFonts w:ascii="Calibri" w:hAnsi="Calibri" w:cs="Calibri"/>
                <w:color w:val="000000"/>
                <w:sz w:val="20"/>
                <w:szCs w:val="20"/>
              </w:rPr>
              <w:t>Servidores efetivos cedidos de outro órgão ocupantes de Cargo em Comissão</w:t>
            </w:r>
          </w:p>
        </w:tc>
        <w:tc>
          <w:tcPr>
            <w:tcW w:w="615" w:type="dxa"/>
            <w:vAlign w:val="center"/>
          </w:tcPr>
          <w:p w14:paraId="1D0C398D" w14:textId="42F29657" w:rsidR="009F1C8B" w:rsidRPr="007D5A72" w:rsidRDefault="009F1C8B" w:rsidP="009F1C8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34" w:type="dxa"/>
            <w:vAlign w:val="center"/>
          </w:tcPr>
          <w:p w14:paraId="79089EFA" w14:textId="5CF774E6" w:rsidR="009F1C8B" w:rsidRPr="007D5A72" w:rsidRDefault="009F1C8B" w:rsidP="009F1C8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34" w:type="dxa"/>
            <w:vAlign w:val="center"/>
          </w:tcPr>
          <w:p w14:paraId="5AC7C4F8" w14:textId="3BFB7878" w:rsidR="009F1C8B" w:rsidRPr="007D5A72" w:rsidRDefault="009F1C8B" w:rsidP="009F1C8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35" w:type="dxa"/>
            <w:vAlign w:val="center"/>
          </w:tcPr>
          <w:p w14:paraId="3CDC4A84" w14:textId="4E79E9B5" w:rsidR="009F1C8B" w:rsidRPr="007D5A72" w:rsidRDefault="009F1C8B" w:rsidP="009F1C8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35" w:type="dxa"/>
            <w:vAlign w:val="center"/>
          </w:tcPr>
          <w:p w14:paraId="6A237D6C" w14:textId="5C6A89C1" w:rsidR="009F1C8B" w:rsidRPr="007D5A72" w:rsidRDefault="009F1C8B" w:rsidP="009F1C8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35" w:type="dxa"/>
            <w:vAlign w:val="center"/>
          </w:tcPr>
          <w:p w14:paraId="6E8F7F68" w14:textId="1A77C38A" w:rsidR="009F1C8B" w:rsidRPr="007D5A72" w:rsidRDefault="009F1C8B" w:rsidP="009F1C8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36" w:type="dxa"/>
            <w:vAlign w:val="center"/>
          </w:tcPr>
          <w:p w14:paraId="1217BD8F" w14:textId="1CA37396" w:rsidR="009F1C8B" w:rsidRPr="007D5A72" w:rsidRDefault="009F1C8B" w:rsidP="009F1C8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36" w:type="dxa"/>
            <w:vAlign w:val="center"/>
          </w:tcPr>
          <w:p w14:paraId="33CFC555" w14:textId="25621A14" w:rsidR="009F1C8B" w:rsidRPr="007D5A72" w:rsidRDefault="009F1C8B" w:rsidP="009F1C8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36" w:type="dxa"/>
            <w:vAlign w:val="center"/>
          </w:tcPr>
          <w:p w14:paraId="44D21210" w14:textId="73028D5D" w:rsidR="009F1C8B" w:rsidRPr="007D5A72" w:rsidRDefault="009F1C8B" w:rsidP="009F1C8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36" w:type="dxa"/>
            <w:vAlign w:val="center"/>
          </w:tcPr>
          <w:p w14:paraId="4A0BD4E4" w14:textId="53395E8E" w:rsidR="009F1C8B" w:rsidRPr="007D5A72" w:rsidRDefault="009F1C8B" w:rsidP="009F1C8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36" w:type="dxa"/>
            <w:vAlign w:val="center"/>
          </w:tcPr>
          <w:p w14:paraId="42F309F1" w14:textId="5ECDF041" w:rsidR="009F1C8B" w:rsidRPr="007D5A72" w:rsidRDefault="009F1C8B" w:rsidP="009F1C8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36" w:type="dxa"/>
            <w:vAlign w:val="center"/>
          </w:tcPr>
          <w:p w14:paraId="00D13799" w14:textId="5ADA2E0E" w:rsidR="009F1C8B" w:rsidRPr="007D5A72" w:rsidRDefault="009F1C8B" w:rsidP="009F1C8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9F1C8B" w14:paraId="578F3EBA" w14:textId="77777777" w:rsidTr="000D5518">
        <w:trPr>
          <w:gridAfter w:val="1"/>
          <w:wAfter w:w="7" w:type="dxa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vAlign w:val="center"/>
          </w:tcPr>
          <w:p w14:paraId="64B45263" w14:textId="246E736A" w:rsidR="009F1C8B" w:rsidRPr="009F1C8B" w:rsidRDefault="009F1C8B" w:rsidP="009F1C8B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9F1C8B">
              <w:rPr>
                <w:rFonts w:ascii="Calibri" w:hAnsi="Calibri" w:cs="Calibri"/>
                <w:color w:val="000000"/>
                <w:sz w:val="20"/>
                <w:szCs w:val="20"/>
              </w:rPr>
              <w:t>servidor cedido de outro órgão</w:t>
            </w:r>
          </w:p>
        </w:tc>
        <w:tc>
          <w:tcPr>
            <w:tcW w:w="615" w:type="dxa"/>
            <w:vAlign w:val="center"/>
          </w:tcPr>
          <w:p w14:paraId="74C98830" w14:textId="659FDD4F" w:rsidR="009F1C8B" w:rsidRPr="007D5A72" w:rsidRDefault="009F1C8B" w:rsidP="009F1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34" w:type="dxa"/>
            <w:vAlign w:val="center"/>
          </w:tcPr>
          <w:p w14:paraId="727A8CAD" w14:textId="510F32FE" w:rsidR="009F1C8B" w:rsidRPr="007D5A72" w:rsidRDefault="009F1C8B" w:rsidP="009F1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34" w:type="dxa"/>
            <w:vAlign w:val="center"/>
          </w:tcPr>
          <w:p w14:paraId="6273B0C5" w14:textId="38ED4E23" w:rsidR="009F1C8B" w:rsidRPr="007D5A72" w:rsidRDefault="009F1C8B" w:rsidP="009F1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35" w:type="dxa"/>
            <w:vAlign w:val="center"/>
          </w:tcPr>
          <w:p w14:paraId="0B517360" w14:textId="336CFA74" w:rsidR="009F1C8B" w:rsidRPr="007D5A72" w:rsidRDefault="009F1C8B" w:rsidP="009F1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35" w:type="dxa"/>
            <w:vAlign w:val="center"/>
          </w:tcPr>
          <w:p w14:paraId="4EC3DC60" w14:textId="4C4EC7A7" w:rsidR="009F1C8B" w:rsidRPr="007D5A72" w:rsidRDefault="009F1C8B" w:rsidP="009F1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35" w:type="dxa"/>
            <w:vAlign w:val="center"/>
          </w:tcPr>
          <w:p w14:paraId="4AEA390C" w14:textId="233E2805" w:rsidR="009F1C8B" w:rsidRPr="007D5A72" w:rsidRDefault="009F1C8B" w:rsidP="009F1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36" w:type="dxa"/>
            <w:vAlign w:val="center"/>
          </w:tcPr>
          <w:p w14:paraId="169B69F6" w14:textId="59C90B39" w:rsidR="009F1C8B" w:rsidRPr="007D5A72" w:rsidRDefault="009F1C8B" w:rsidP="009F1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36" w:type="dxa"/>
            <w:vAlign w:val="center"/>
          </w:tcPr>
          <w:p w14:paraId="633CCBB8" w14:textId="3F058B8D" w:rsidR="009F1C8B" w:rsidRPr="007D5A72" w:rsidRDefault="009F1C8B" w:rsidP="009F1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36" w:type="dxa"/>
            <w:vAlign w:val="center"/>
          </w:tcPr>
          <w:p w14:paraId="2E604B61" w14:textId="479D20C3" w:rsidR="009F1C8B" w:rsidRPr="007D5A72" w:rsidRDefault="009F1C8B" w:rsidP="009F1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36" w:type="dxa"/>
            <w:vAlign w:val="center"/>
          </w:tcPr>
          <w:p w14:paraId="3F38938B" w14:textId="54F6B96A" w:rsidR="009F1C8B" w:rsidRPr="007D5A72" w:rsidRDefault="009F1C8B" w:rsidP="009F1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36" w:type="dxa"/>
            <w:vAlign w:val="center"/>
          </w:tcPr>
          <w:p w14:paraId="78810406" w14:textId="1CA4AAA9" w:rsidR="009F1C8B" w:rsidRPr="007D5A72" w:rsidRDefault="009F1C8B" w:rsidP="009F1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36" w:type="dxa"/>
            <w:vAlign w:val="center"/>
          </w:tcPr>
          <w:p w14:paraId="088453CB" w14:textId="03F28A90" w:rsidR="009F1C8B" w:rsidRPr="007D5A72" w:rsidRDefault="009F1C8B" w:rsidP="009F1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9F1C8B" w14:paraId="210FF95D" w14:textId="77777777" w:rsidTr="000D551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vAlign w:val="center"/>
          </w:tcPr>
          <w:p w14:paraId="75159E0E" w14:textId="3C4E7E2D" w:rsidR="009F1C8B" w:rsidRPr="009F1C8B" w:rsidRDefault="009F1C8B" w:rsidP="009F1C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F1C8B">
              <w:rPr>
                <w:rFonts w:ascii="Calibri" w:hAnsi="Calibri" w:cs="Calibri"/>
                <w:color w:val="000000"/>
                <w:sz w:val="20"/>
                <w:szCs w:val="20"/>
              </w:rPr>
              <w:t>Servidores Contratados</w:t>
            </w:r>
          </w:p>
        </w:tc>
        <w:tc>
          <w:tcPr>
            <w:tcW w:w="615" w:type="dxa"/>
            <w:vAlign w:val="center"/>
          </w:tcPr>
          <w:p w14:paraId="595D6297" w14:textId="0ABA74E2" w:rsidR="009F1C8B" w:rsidRDefault="009F1C8B" w:rsidP="009F1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4" w:type="dxa"/>
            <w:vAlign w:val="center"/>
          </w:tcPr>
          <w:p w14:paraId="6E9C1D15" w14:textId="2E22A8EA" w:rsidR="009F1C8B" w:rsidRDefault="009F1C8B" w:rsidP="009F1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4" w:type="dxa"/>
            <w:vAlign w:val="center"/>
          </w:tcPr>
          <w:p w14:paraId="7614B3D9" w14:textId="02B6F64C" w:rsidR="009F1C8B" w:rsidRDefault="009F1C8B" w:rsidP="009F1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5" w:type="dxa"/>
            <w:vAlign w:val="center"/>
          </w:tcPr>
          <w:p w14:paraId="13448A8A" w14:textId="40137A8E" w:rsidR="009F1C8B" w:rsidRDefault="009F1C8B" w:rsidP="009F1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5" w:type="dxa"/>
            <w:vAlign w:val="center"/>
          </w:tcPr>
          <w:p w14:paraId="4783899A" w14:textId="4651753A" w:rsidR="009F1C8B" w:rsidRDefault="009F1C8B" w:rsidP="009F1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5" w:type="dxa"/>
            <w:vAlign w:val="center"/>
          </w:tcPr>
          <w:p w14:paraId="1C42BF00" w14:textId="3E0B022B" w:rsidR="009F1C8B" w:rsidRDefault="009F1C8B" w:rsidP="009F1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36" w:type="dxa"/>
            <w:vAlign w:val="center"/>
          </w:tcPr>
          <w:p w14:paraId="47A6259C" w14:textId="475F0C21" w:rsidR="009F1C8B" w:rsidRDefault="009F1C8B" w:rsidP="009F1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36" w:type="dxa"/>
            <w:vAlign w:val="center"/>
          </w:tcPr>
          <w:p w14:paraId="4BFDBDDE" w14:textId="24612608" w:rsidR="009F1C8B" w:rsidRDefault="009F1C8B" w:rsidP="009F1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36" w:type="dxa"/>
            <w:vAlign w:val="center"/>
          </w:tcPr>
          <w:p w14:paraId="6069D293" w14:textId="3DFCC4CB" w:rsidR="009F1C8B" w:rsidRDefault="009F1C8B" w:rsidP="009F1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6" w:type="dxa"/>
            <w:vAlign w:val="center"/>
          </w:tcPr>
          <w:p w14:paraId="56C044F1" w14:textId="251668F4" w:rsidR="009F1C8B" w:rsidRDefault="009F1C8B" w:rsidP="009F1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6" w:type="dxa"/>
            <w:vAlign w:val="center"/>
          </w:tcPr>
          <w:p w14:paraId="2921AED7" w14:textId="67C51DDF" w:rsidR="009F1C8B" w:rsidRDefault="009F1C8B" w:rsidP="009F1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6" w:type="dxa"/>
            <w:vAlign w:val="center"/>
          </w:tcPr>
          <w:p w14:paraId="0C3D270E" w14:textId="1017EDEC" w:rsidR="009F1C8B" w:rsidRDefault="009F1C8B" w:rsidP="009F1C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9F1C8B" w14:paraId="060B01BE" w14:textId="77777777" w:rsidTr="000D5518">
        <w:trPr>
          <w:gridAfter w:val="1"/>
          <w:wAfter w:w="7" w:type="dxa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vAlign w:val="center"/>
          </w:tcPr>
          <w:p w14:paraId="7CDE1DE1" w14:textId="2A4B67EE" w:rsidR="009F1C8B" w:rsidRPr="009F1C8B" w:rsidRDefault="009F1C8B" w:rsidP="009F1C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F1C8B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615" w:type="dxa"/>
            <w:vAlign w:val="center"/>
          </w:tcPr>
          <w:p w14:paraId="702D2A4F" w14:textId="010F3E85" w:rsidR="009F1C8B" w:rsidRDefault="009F1C8B" w:rsidP="009F1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634" w:type="dxa"/>
            <w:vAlign w:val="center"/>
          </w:tcPr>
          <w:p w14:paraId="0FBD165B" w14:textId="40DE283E" w:rsidR="009F1C8B" w:rsidRDefault="009F1C8B" w:rsidP="009F1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634" w:type="dxa"/>
            <w:vAlign w:val="center"/>
          </w:tcPr>
          <w:p w14:paraId="640F6C0F" w14:textId="25BAA7A5" w:rsidR="009F1C8B" w:rsidRDefault="009F1C8B" w:rsidP="009F1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635" w:type="dxa"/>
            <w:vAlign w:val="center"/>
          </w:tcPr>
          <w:p w14:paraId="3EB174D5" w14:textId="04BE3113" w:rsidR="009F1C8B" w:rsidRDefault="009F1C8B" w:rsidP="009F1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635" w:type="dxa"/>
            <w:vAlign w:val="center"/>
          </w:tcPr>
          <w:p w14:paraId="38DBF31C" w14:textId="0F6D47FF" w:rsidR="009F1C8B" w:rsidRDefault="009F1C8B" w:rsidP="009F1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635" w:type="dxa"/>
            <w:vAlign w:val="center"/>
          </w:tcPr>
          <w:p w14:paraId="690A49F1" w14:textId="6E6FCDE9" w:rsidR="009F1C8B" w:rsidRDefault="009F1C8B" w:rsidP="009F1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636" w:type="dxa"/>
            <w:vAlign w:val="center"/>
          </w:tcPr>
          <w:p w14:paraId="4AC39B69" w14:textId="523B6066" w:rsidR="009F1C8B" w:rsidRDefault="009F1C8B" w:rsidP="009F1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636" w:type="dxa"/>
            <w:vAlign w:val="center"/>
          </w:tcPr>
          <w:p w14:paraId="4D2DE475" w14:textId="4AEE1387" w:rsidR="009F1C8B" w:rsidRDefault="009F1C8B" w:rsidP="009F1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636" w:type="dxa"/>
            <w:vAlign w:val="center"/>
          </w:tcPr>
          <w:p w14:paraId="74A24A1F" w14:textId="2A700028" w:rsidR="009F1C8B" w:rsidRDefault="009F1C8B" w:rsidP="009F1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636" w:type="dxa"/>
            <w:vAlign w:val="center"/>
          </w:tcPr>
          <w:p w14:paraId="11027D80" w14:textId="25C2B767" w:rsidR="009F1C8B" w:rsidRDefault="009F1C8B" w:rsidP="009F1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636" w:type="dxa"/>
            <w:vAlign w:val="center"/>
          </w:tcPr>
          <w:p w14:paraId="27956341" w14:textId="3A02BF16" w:rsidR="009F1C8B" w:rsidRDefault="009F1C8B" w:rsidP="009F1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636" w:type="dxa"/>
            <w:vAlign w:val="center"/>
          </w:tcPr>
          <w:p w14:paraId="290D8098" w14:textId="16699293" w:rsidR="009F1C8B" w:rsidRDefault="009F1C8B" w:rsidP="009F1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</w:tr>
    </w:tbl>
    <w:p w14:paraId="7CFD2B43" w14:textId="77777777" w:rsidR="00C22FA9" w:rsidRDefault="00C22FA9" w:rsidP="001D1C5A"/>
    <w:p w14:paraId="0A828607" w14:textId="77777777" w:rsidR="00466FDA" w:rsidRDefault="00466FDA" w:rsidP="006F4CDE">
      <w:pPr>
        <w:pStyle w:val="TableParagraph"/>
      </w:pPr>
      <w:bookmarkStart w:id="50" w:name="_Toc56412063"/>
      <w:bookmarkStart w:id="51" w:name="_Toc84252889"/>
      <w:bookmarkStart w:id="52" w:name="_Toc230269152"/>
      <w:r w:rsidRPr="00747A4D">
        <w:lastRenderedPageBreak/>
        <w:t>Quadro de Pessoal x Remuneração</w:t>
      </w:r>
      <w:bookmarkEnd w:id="50"/>
      <w:bookmarkEnd w:id="51"/>
      <w:bookmarkEnd w:id="52"/>
    </w:p>
    <w:p w14:paraId="332EF8DD" w14:textId="77777777" w:rsidR="00E9723E" w:rsidRPr="00E9723E" w:rsidRDefault="00E9723E" w:rsidP="00E9723E">
      <w:pPr>
        <w:pStyle w:val="SemEspaamento"/>
        <w:numPr>
          <w:ilvl w:val="0"/>
          <w:numId w:val="0"/>
        </w:numPr>
        <w:ind w:left="717"/>
      </w:pPr>
    </w:p>
    <w:tbl>
      <w:tblPr>
        <w:tblStyle w:val="TabeladeGrade2-nfase1"/>
        <w:tblW w:w="5812" w:type="dxa"/>
        <w:jc w:val="center"/>
        <w:tblLook w:val="04A0" w:firstRow="1" w:lastRow="0" w:firstColumn="1" w:lastColumn="0" w:noHBand="0" w:noVBand="1"/>
      </w:tblPr>
      <w:tblGrid>
        <w:gridCol w:w="2552"/>
        <w:gridCol w:w="3260"/>
      </w:tblGrid>
      <w:tr w:rsidR="00E9723E" w:rsidRPr="006F4CDE" w14:paraId="53509F3B" w14:textId="77777777" w:rsidTr="00E9723E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260" w:type="dxa"/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 w:val="restart"/>
            <w:vAlign w:val="center"/>
          </w:tcPr>
          <w:p w14:paraId="32EAD3A6" w14:textId="20BF8FE8" w:rsidR="00E9723E" w:rsidRPr="006F4CDE" w:rsidRDefault="00E9723E" w:rsidP="00E9723E">
            <w:pPr>
              <w:spacing w:before="0" w:after="0"/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bookmarkStart w:id="53" w:name="_Toc84252973"/>
            <w:bookmarkEnd w:id="53"/>
            <w:r>
              <w:rPr>
                <w:rFonts w:cstheme="minorHAnsi"/>
                <w:sz w:val="22"/>
                <w:szCs w:val="22"/>
              </w:rPr>
              <w:t>Mês</w:t>
            </w:r>
          </w:p>
        </w:tc>
      </w:tr>
      <w:tr w:rsidR="00E9723E" w:rsidRPr="006F4CDE" w14:paraId="4D9134DF" w14:textId="77777777" w:rsidTr="00E97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vAlign w:val="center"/>
          </w:tcPr>
          <w:p w14:paraId="56F96D61" w14:textId="77777777" w:rsidR="00E9723E" w:rsidRPr="006F4CDE" w:rsidRDefault="00E9723E" w:rsidP="00E9723E">
            <w:pPr>
              <w:spacing w:before="0" w:after="0"/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39E5FF00" w14:textId="4A58A25D" w:rsidR="00E9723E" w:rsidRPr="00C1138F" w:rsidRDefault="00E9723E" w:rsidP="00E9723E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Despesas com folha de pagamento</w:t>
            </w:r>
          </w:p>
        </w:tc>
      </w:tr>
      <w:tr w:rsidR="00E9723E" w:rsidRPr="006F4CDE" w14:paraId="3725EC7C" w14:textId="77777777" w:rsidTr="00E9723E">
        <w:trPr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56A62C39" w14:textId="56FAA664" w:rsidR="00E9723E" w:rsidRPr="00427A1F" w:rsidRDefault="00E9723E" w:rsidP="00E9723E">
            <w:pPr>
              <w:spacing w:before="0" w:after="0"/>
              <w:jc w:val="center"/>
              <w:rPr>
                <w:rFonts w:cstheme="minorHAnsi"/>
                <w:b w:val="0"/>
                <w:bCs w:val="0"/>
                <w:sz w:val="22"/>
                <w:szCs w:val="22"/>
              </w:rPr>
            </w:pPr>
            <w:r>
              <w:t>Janeiro</w:t>
            </w:r>
          </w:p>
        </w:tc>
        <w:tc>
          <w:tcPr>
            <w:tcW w:w="3260" w:type="dxa"/>
            <w:vAlign w:val="center"/>
          </w:tcPr>
          <w:p w14:paraId="3FFB5F0C" w14:textId="68CE27B0" w:rsidR="00E9723E" w:rsidRPr="000D5518" w:rsidRDefault="00E9723E" w:rsidP="00E9723E">
            <w:pPr>
              <w:suppressAutoHyphens w:val="0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t>181.889,96</w:t>
            </w:r>
          </w:p>
        </w:tc>
      </w:tr>
      <w:tr w:rsidR="00E9723E" w:rsidRPr="006F4CDE" w14:paraId="6AB3025D" w14:textId="77777777" w:rsidTr="00E97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44EE32FA" w14:textId="6265227F" w:rsidR="00E9723E" w:rsidRPr="00427A1F" w:rsidRDefault="00E9723E" w:rsidP="00E9723E">
            <w:pPr>
              <w:spacing w:before="0" w:after="0"/>
              <w:jc w:val="center"/>
              <w:rPr>
                <w:rFonts w:cstheme="minorHAnsi"/>
                <w:b w:val="0"/>
                <w:bCs w:val="0"/>
                <w:sz w:val="22"/>
                <w:szCs w:val="22"/>
              </w:rPr>
            </w:pPr>
            <w:r>
              <w:t>Fevereiro</w:t>
            </w:r>
          </w:p>
        </w:tc>
        <w:tc>
          <w:tcPr>
            <w:tcW w:w="3260" w:type="dxa"/>
            <w:vAlign w:val="center"/>
          </w:tcPr>
          <w:p w14:paraId="01268A2C" w14:textId="5CE941F8" w:rsidR="00E9723E" w:rsidRPr="000D5518" w:rsidRDefault="00E9723E" w:rsidP="00E9723E">
            <w:pPr>
              <w:suppressAutoHyphens w:val="0"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t>114.777,79</w:t>
            </w:r>
          </w:p>
        </w:tc>
      </w:tr>
      <w:tr w:rsidR="00E9723E" w:rsidRPr="006F4CDE" w14:paraId="1DB0D003" w14:textId="77777777" w:rsidTr="00E9723E">
        <w:trPr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706EA1E4" w14:textId="11C34D6B" w:rsidR="00E9723E" w:rsidRPr="00427A1F" w:rsidRDefault="00E9723E" w:rsidP="00E9723E">
            <w:pPr>
              <w:spacing w:before="0" w:after="0"/>
              <w:jc w:val="center"/>
              <w:rPr>
                <w:rFonts w:cstheme="minorHAnsi"/>
                <w:b w:val="0"/>
                <w:bCs w:val="0"/>
                <w:sz w:val="22"/>
                <w:szCs w:val="22"/>
              </w:rPr>
            </w:pPr>
            <w:r>
              <w:t>Março</w:t>
            </w:r>
          </w:p>
        </w:tc>
        <w:tc>
          <w:tcPr>
            <w:tcW w:w="3260" w:type="dxa"/>
            <w:vAlign w:val="center"/>
          </w:tcPr>
          <w:p w14:paraId="5F45AE8C" w14:textId="0C7DC7C8" w:rsidR="00E9723E" w:rsidRPr="00CB38BC" w:rsidRDefault="00E9723E" w:rsidP="00E9723E">
            <w:pPr>
              <w:suppressAutoHyphens w:val="0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t>113.885,46</w:t>
            </w:r>
          </w:p>
        </w:tc>
      </w:tr>
      <w:tr w:rsidR="00E9723E" w:rsidRPr="00222BF6" w14:paraId="0EAE1908" w14:textId="77777777" w:rsidTr="00E97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2328C45B" w14:textId="757B65DA" w:rsidR="00E9723E" w:rsidRPr="00427A1F" w:rsidRDefault="00E9723E" w:rsidP="00E9723E">
            <w:pPr>
              <w:spacing w:before="0" w:after="0"/>
              <w:jc w:val="center"/>
              <w:rPr>
                <w:rFonts w:cstheme="minorHAnsi"/>
                <w:b w:val="0"/>
                <w:bCs w:val="0"/>
                <w:sz w:val="22"/>
                <w:szCs w:val="22"/>
              </w:rPr>
            </w:pPr>
            <w:r>
              <w:t>Abril</w:t>
            </w:r>
          </w:p>
        </w:tc>
        <w:tc>
          <w:tcPr>
            <w:tcW w:w="3260" w:type="dxa"/>
            <w:vAlign w:val="center"/>
          </w:tcPr>
          <w:p w14:paraId="6E01928D" w14:textId="19FF6039" w:rsidR="00E9723E" w:rsidRPr="00CB38BC" w:rsidRDefault="00E9723E" w:rsidP="00E9723E">
            <w:pPr>
              <w:suppressAutoHyphens w:val="0"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t>130.712,82</w:t>
            </w:r>
          </w:p>
        </w:tc>
      </w:tr>
      <w:tr w:rsidR="00E9723E" w:rsidRPr="00222BF6" w14:paraId="356BADB6" w14:textId="77777777" w:rsidTr="00E9723E">
        <w:trPr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48030785" w14:textId="2CB23F20" w:rsidR="00E9723E" w:rsidRPr="00427A1F" w:rsidRDefault="00E9723E" w:rsidP="00E9723E">
            <w:pPr>
              <w:spacing w:before="0" w:after="0"/>
              <w:jc w:val="center"/>
              <w:rPr>
                <w:rFonts w:cstheme="minorHAnsi"/>
                <w:b w:val="0"/>
                <w:bCs w:val="0"/>
                <w:sz w:val="22"/>
                <w:szCs w:val="22"/>
              </w:rPr>
            </w:pPr>
            <w:r>
              <w:t>Maio</w:t>
            </w:r>
          </w:p>
        </w:tc>
        <w:tc>
          <w:tcPr>
            <w:tcW w:w="3260" w:type="dxa"/>
            <w:vAlign w:val="center"/>
          </w:tcPr>
          <w:p w14:paraId="37445B53" w14:textId="4D2C87DD" w:rsidR="00E9723E" w:rsidRPr="00CB38BC" w:rsidRDefault="00E9723E" w:rsidP="00E9723E">
            <w:pPr>
              <w:suppressAutoHyphens w:val="0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t>118.627,10</w:t>
            </w:r>
          </w:p>
        </w:tc>
      </w:tr>
      <w:tr w:rsidR="00E9723E" w:rsidRPr="00222BF6" w14:paraId="4913A16E" w14:textId="77777777" w:rsidTr="00E97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7EF3E1E0" w14:textId="00213E30" w:rsidR="00E9723E" w:rsidRPr="00427A1F" w:rsidRDefault="00E9723E" w:rsidP="00E9723E">
            <w:pPr>
              <w:spacing w:before="0" w:after="0"/>
              <w:jc w:val="center"/>
              <w:rPr>
                <w:rFonts w:cstheme="minorHAnsi"/>
                <w:b w:val="0"/>
                <w:bCs w:val="0"/>
                <w:sz w:val="22"/>
                <w:szCs w:val="22"/>
              </w:rPr>
            </w:pPr>
            <w:r>
              <w:t>Junho</w:t>
            </w:r>
          </w:p>
        </w:tc>
        <w:tc>
          <w:tcPr>
            <w:tcW w:w="3260" w:type="dxa"/>
            <w:vAlign w:val="center"/>
          </w:tcPr>
          <w:p w14:paraId="6D2D4881" w14:textId="165B5C4E" w:rsidR="00E9723E" w:rsidRPr="00CB38BC" w:rsidRDefault="00E9723E" w:rsidP="00E9723E">
            <w:pPr>
              <w:suppressAutoHyphens w:val="0"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t>115.475,23</w:t>
            </w:r>
          </w:p>
        </w:tc>
      </w:tr>
      <w:tr w:rsidR="00E9723E" w:rsidRPr="00222BF6" w14:paraId="6E32F3FA" w14:textId="77777777" w:rsidTr="00E9723E">
        <w:trPr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1124D593" w14:textId="387DA64A" w:rsidR="00E9723E" w:rsidRPr="00427A1F" w:rsidRDefault="00E9723E" w:rsidP="00E9723E">
            <w:pPr>
              <w:spacing w:before="0" w:after="0"/>
              <w:jc w:val="center"/>
              <w:rPr>
                <w:rFonts w:cstheme="minorHAnsi"/>
                <w:b w:val="0"/>
                <w:bCs w:val="0"/>
                <w:sz w:val="22"/>
                <w:szCs w:val="22"/>
              </w:rPr>
            </w:pPr>
            <w:r>
              <w:t>Julho</w:t>
            </w:r>
          </w:p>
        </w:tc>
        <w:tc>
          <w:tcPr>
            <w:tcW w:w="3260" w:type="dxa"/>
            <w:vAlign w:val="center"/>
          </w:tcPr>
          <w:p w14:paraId="4D222F5C" w14:textId="476139DA" w:rsidR="00E9723E" w:rsidRPr="00CB38BC" w:rsidRDefault="00E9723E" w:rsidP="00E9723E">
            <w:pPr>
              <w:suppressAutoHyphens w:val="0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t>118.558,61</w:t>
            </w:r>
          </w:p>
        </w:tc>
      </w:tr>
      <w:tr w:rsidR="00E9723E" w:rsidRPr="00222BF6" w14:paraId="2F1E302A" w14:textId="77777777" w:rsidTr="00E97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33C6B961" w14:textId="15A37E3D" w:rsidR="00E9723E" w:rsidRPr="00427A1F" w:rsidRDefault="00E9723E" w:rsidP="00E9723E">
            <w:pPr>
              <w:spacing w:before="0" w:after="0"/>
              <w:jc w:val="center"/>
              <w:rPr>
                <w:rFonts w:cstheme="minorHAnsi"/>
                <w:b w:val="0"/>
                <w:bCs w:val="0"/>
                <w:sz w:val="22"/>
                <w:szCs w:val="22"/>
              </w:rPr>
            </w:pPr>
            <w:r>
              <w:t>Agosto</w:t>
            </w:r>
          </w:p>
        </w:tc>
        <w:tc>
          <w:tcPr>
            <w:tcW w:w="3260" w:type="dxa"/>
            <w:vAlign w:val="center"/>
          </w:tcPr>
          <w:p w14:paraId="69C285F1" w14:textId="3C2EA009" w:rsidR="00E9723E" w:rsidRPr="00CB38BC" w:rsidRDefault="00E9723E" w:rsidP="00E9723E">
            <w:pPr>
              <w:suppressAutoHyphens w:val="0"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t>122.975,74</w:t>
            </w:r>
          </w:p>
        </w:tc>
      </w:tr>
      <w:tr w:rsidR="00E9723E" w:rsidRPr="00222BF6" w14:paraId="78D9CCB8" w14:textId="77777777" w:rsidTr="00E9723E">
        <w:trPr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342A7CD2" w14:textId="1539E55C" w:rsidR="00E9723E" w:rsidRPr="00427A1F" w:rsidRDefault="00E9723E" w:rsidP="00E9723E">
            <w:pPr>
              <w:spacing w:before="0" w:after="0"/>
              <w:jc w:val="center"/>
              <w:rPr>
                <w:rFonts w:cstheme="minorHAnsi"/>
                <w:b w:val="0"/>
                <w:bCs w:val="0"/>
                <w:sz w:val="22"/>
                <w:szCs w:val="22"/>
              </w:rPr>
            </w:pPr>
            <w:r>
              <w:t>Setembro</w:t>
            </w:r>
          </w:p>
        </w:tc>
        <w:tc>
          <w:tcPr>
            <w:tcW w:w="3260" w:type="dxa"/>
            <w:vAlign w:val="center"/>
          </w:tcPr>
          <w:p w14:paraId="5D035BA7" w14:textId="6920AE45" w:rsidR="00E9723E" w:rsidRPr="00CB38BC" w:rsidRDefault="00E9723E" w:rsidP="00E9723E">
            <w:pPr>
              <w:suppressAutoHyphens w:val="0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t>250.038,92</w:t>
            </w:r>
          </w:p>
        </w:tc>
      </w:tr>
      <w:tr w:rsidR="00E9723E" w:rsidRPr="00222BF6" w14:paraId="61C67D53" w14:textId="77777777" w:rsidTr="00E97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568F9C9D" w14:textId="64D9F5E9" w:rsidR="00E9723E" w:rsidRPr="00427A1F" w:rsidRDefault="00E9723E" w:rsidP="00E9723E">
            <w:pPr>
              <w:spacing w:before="0" w:after="0"/>
              <w:jc w:val="center"/>
              <w:rPr>
                <w:rFonts w:cstheme="minorHAnsi"/>
                <w:b w:val="0"/>
                <w:bCs w:val="0"/>
                <w:sz w:val="22"/>
                <w:szCs w:val="22"/>
              </w:rPr>
            </w:pPr>
            <w:r>
              <w:t>Outubro</w:t>
            </w:r>
          </w:p>
        </w:tc>
        <w:tc>
          <w:tcPr>
            <w:tcW w:w="3260" w:type="dxa"/>
            <w:vAlign w:val="center"/>
          </w:tcPr>
          <w:p w14:paraId="5E7810EB" w14:textId="18BBE21C" w:rsidR="00E9723E" w:rsidRPr="00CB38BC" w:rsidRDefault="00E9723E" w:rsidP="00E9723E">
            <w:pPr>
              <w:suppressAutoHyphens w:val="0"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t>205.896,25</w:t>
            </w:r>
          </w:p>
        </w:tc>
      </w:tr>
      <w:tr w:rsidR="00E9723E" w:rsidRPr="00222BF6" w14:paraId="6A4623EC" w14:textId="77777777" w:rsidTr="00E9723E">
        <w:trPr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16C2D277" w14:textId="32A52978" w:rsidR="00E9723E" w:rsidRPr="00427A1F" w:rsidRDefault="00E9723E" w:rsidP="00E9723E">
            <w:pPr>
              <w:spacing w:before="0" w:after="0"/>
              <w:jc w:val="center"/>
              <w:rPr>
                <w:rFonts w:cstheme="minorHAnsi"/>
                <w:b w:val="0"/>
                <w:bCs w:val="0"/>
                <w:sz w:val="22"/>
                <w:szCs w:val="22"/>
              </w:rPr>
            </w:pPr>
            <w:r>
              <w:t>Novembro</w:t>
            </w:r>
          </w:p>
        </w:tc>
        <w:tc>
          <w:tcPr>
            <w:tcW w:w="3260" w:type="dxa"/>
            <w:vAlign w:val="center"/>
          </w:tcPr>
          <w:p w14:paraId="4B10D5A1" w14:textId="0534A48F" w:rsidR="00E9723E" w:rsidRPr="00CB38BC" w:rsidRDefault="00E9723E" w:rsidP="00E9723E">
            <w:pPr>
              <w:suppressAutoHyphens w:val="0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t>176.250,75</w:t>
            </w:r>
          </w:p>
        </w:tc>
      </w:tr>
      <w:tr w:rsidR="00E9723E" w:rsidRPr="00222BF6" w14:paraId="09DB2BF6" w14:textId="77777777" w:rsidTr="00E97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1FDCF1F3" w14:textId="555F18F4" w:rsidR="00E9723E" w:rsidRPr="00427A1F" w:rsidRDefault="00E9723E" w:rsidP="00E9723E">
            <w:pPr>
              <w:spacing w:before="0" w:after="0"/>
              <w:jc w:val="center"/>
              <w:rPr>
                <w:rFonts w:cstheme="minorHAnsi"/>
                <w:b w:val="0"/>
                <w:bCs w:val="0"/>
                <w:sz w:val="22"/>
                <w:szCs w:val="22"/>
              </w:rPr>
            </w:pPr>
            <w:r>
              <w:t>Dezembro</w:t>
            </w:r>
          </w:p>
        </w:tc>
        <w:tc>
          <w:tcPr>
            <w:tcW w:w="3260" w:type="dxa"/>
            <w:vAlign w:val="center"/>
          </w:tcPr>
          <w:p w14:paraId="7A3AA940" w14:textId="3C4D1C90" w:rsidR="00E9723E" w:rsidRPr="00CB38BC" w:rsidRDefault="00E9723E" w:rsidP="00E9723E">
            <w:pPr>
              <w:suppressAutoHyphens w:val="0"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t>159.582,93</w:t>
            </w:r>
          </w:p>
        </w:tc>
      </w:tr>
      <w:tr w:rsidR="00E9723E" w:rsidRPr="00222BF6" w14:paraId="33168666" w14:textId="77777777" w:rsidTr="00E9723E">
        <w:trPr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383230BE" w14:textId="39E3C116" w:rsidR="00E9723E" w:rsidRPr="00427A1F" w:rsidRDefault="00E9723E" w:rsidP="00E9723E">
            <w:pPr>
              <w:spacing w:before="0" w:after="0"/>
              <w:jc w:val="center"/>
              <w:rPr>
                <w:rFonts w:cstheme="minorHAnsi"/>
                <w:b w:val="0"/>
                <w:bCs w:val="0"/>
                <w:sz w:val="22"/>
                <w:szCs w:val="22"/>
              </w:rPr>
            </w:pPr>
            <w:r>
              <w:rPr>
                <w:rStyle w:val="Forte"/>
              </w:rPr>
              <w:t>Total Anual</w:t>
            </w:r>
          </w:p>
        </w:tc>
        <w:tc>
          <w:tcPr>
            <w:tcW w:w="3260" w:type="dxa"/>
            <w:vAlign w:val="center"/>
          </w:tcPr>
          <w:p w14:paraId="7884C196" w14:textId="71734022" w:rsidR="00E9723E" w:rsidRPr="003D7794" w:rsidRDefault="00E9723E" w:rsidP="00E9723E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Style w:val="Forte"/>
              </w:rPr>
              <w:t>1.808.671,56</w:t>
            </w:r>
          </w:p>
        </w:tc>
      </w:tr>
    </w:tbl>
    <w:p w14:paraId="30DD3FF1" w14:textId="77777777" w:rsidR="00E523B7" w:rsidRDefault="00E523B7" w:rsidP="00427A1F">
      <w:pPr>
        <w:suppressAutoHyphens w:val="0"/>
        <w:spacing w:before="0" w:after="0"/>
        <w:jc w:val="left"/>
        <w:rPr>
          <w:rFonts w:ascii="Times New Roman" w:hAnsi="Times New Roman"/>
          <w:lang w:eastAsia="pt-BR"/>
        </w:rPr>
      </w:pPr>
    </w:p>
    <w:p w14:paraId="48287498" w14:textId="07FDF0D8" w:rsidR="00C1138F" w:rsidRDefault="00C1138F" w:rsidP="00427A1F">
      <w:pPr>
        <w:suppressAutoHyphens w:val="0"/>
        <w:spacing w:before="0" w:after="0"/>
        <w:jc w:val="left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  <w:br w:type="page"/>
      </w:r>
    </w:p>
    <w:p w14:paraId="637BD2EF" w14:textId="0B8299EF" w:rsidR="00466FDA" w:rsidRPr="00E504A6" w:rsidRDefault="00E523B7" w:rsidP="00222BF6">
      <w:pPr>
        <w:pStyle w:val="SemEspaamento"/>
      </w:pPr>
      <w:bookmarkStart w:id="54" w:name="_Toc230269153"/>
      <w:r w:rsidRPr="00E504A6">
        <w:lastRenderedPageBreak/>
        <w:t xml:space="preserve">PUBLICAÇÃO DAS ATIVIDADES DOS </w:t>
      </w:r>
      <w:r w:rsidR="00222BF6" w:rsidRPr="00E504A6">
        <w:t xml:space="preserve">ÓRGÃOS DE </w:t>
      </w:r>
      <w:r w:rsidR="00BC603C" w:rsidRPr="00E504A6">
        <w:t>DELIBERAÇÃO E FISCALIZAÇÃO</w:t>
      </w:r>
      <w:bookmarkEnd w:id="54"/>
    </w:p>
    <w:p w14:paraId="2D2A4D9A" w14:textId="2765759E" w:rsidR="00BC603C" w:rsidRPr="00E504A6" w:rsidRDefault="005D52F6" w:rsidP="00BC603C">
      <w:pPr>
        <w:pStyle w:val="TableParagraph"/>
      </w:pPr>
      <w:bookmarkStart w:id="55" w:name="_Toc230269154"/>
      <w:r w:rsidRPr="00E504A6">
        <w:t xml:space="preserve">Conselho </w:t>
      </w:r>
      <w:r w:rsidR="00E523B7" w:rsidRPr="00E504A6">
        <w:t>Deliberativo</w:t>
      </w:r>
      <w:bookmarkEnd w:id="55"/>
    </w:p>
    <w:p w14:paraId="07736F90" w14:textId="2E9E20B2" w:rsidR="00C1138F" w:rsidRPr="00E504A6" w:rsidRDefault="00E9723E" w:rsidP="00C1138F">
      <w:pPr>
        <w:spacing w:line="276" w:lineRule="auto"/>
      </w:pPr>
      <w:r>
        <w:t>O</w:t>
      </w:r>
      <w:r w:rsidR="00C1138F" w:rsidRPr="00E504A6">
        <w:t xml:space="preserve"> Conselho </w:t>
      </w:r>
      <w:r w:rsidR="00E523B7" w:rsidRPr="00E504A6">
        <w:t>Deliberativo</w:t>
      </w:r>
      <w:r w:rsidR="00C1138F" w:rsidRPr="00E504A6">
        <w:t xml:space="preserve"> deve se reunir ordinariamente, no mínimo, </w:t>
      </w:r>
      <w:r w:rsidR="00020FB2" w:rsidRPr="00E504A6">
        <w:t>uma vez por mês</w:t>
      </w:r>
      <w:r w:rsidR="00C1138F" w:rsidRPr="00E504A6">
        <w:t xml:space="preserve">, extraordinariamente, sempre que necessário, mediante convocação, garantindo a continuidade e a eficiência na gestão do </w:t>
      </w:r>
      <w:r w:rsidR="00BC2777">
        <w:t>IPREMA</w:t>
      </w:r>
      <w:r w:rsidR="00C1138F" w:rsidRPr="00E504A6">
        <w:t>.</w:t>
      </w:r>
    </w:p>
    <w:p w14:paraId="473FA70E" w14:textId="4EBA218B" w:rsidR="00C1138F" w:rsidRDefault="00C1138F" w:rsidP="00C1138F">
      <w:pPr>
        <w:spacing w:line="276" w:lineRule="auto"/>
      </w:pPr>
      <w:r w:rsidRPr="00E504A6">
        <w:t xml:space="preserve">No </w:t>
      </w:r>
      <w:r w:rsidR="00E94A1D" w:rsidRPr="00E504A6">
        <w:t>exercício 202</w:t>
      </w:r>
      <w:r w:rsidR="00B61A99" w:rsidRPr="00E504A6">
        <w:t>5</w:t>
      </w:r>
      <w:r w:rsidRPr="00E504A6">
        <w:t xml:space="preserve">, o Conselho </w:t>
      </w:r>
      <w:r w:rsidR="00E523B7" w:rsidRPr="00E504A6">
        <w:t>Deliberativo</w:t>
      </w:r>
      <w:r w:rsidRPr="00E504A6">
        <w:t xml:space="preserve"> cumpriu sua agenda de trabalho, realizando reuniões conforme o cronograma definido. As atas dessas reuniões foram devidamente registradas e estão disponibilizadas para consulta pública no portal institucional, por meio do link: </w:t>
      </w:r>
      <w:r w:rsidR="00B72767" w:rsidRPr="00B72767">
        <w:t>https://ipremamg.mg.gov.br/orgao-colegiado/2/deliberativo</w:t>
      </w:r>
    </w:p>
    <w:p w14:paraId="4A102D1A" w14:textId="77777777" w:rsidR="00020FB2" w:rsidRPr="00020FB2" w:rsidRDefault="00020FB2" w:rsidP="00020FB2">
      <w:pPr>
        <w:spacing w:line="276" w:lineRule="auto"/>
      </w:pPr>
      <w:r w:rsidRPr="00020FB2">
        <w:t>Entre as principais decisões tomadas, destacam-se:</w:t>
      </w:r>
    </w:p>
    <w:p w14:paraId="699F2D90" w14:textId="77777777" w:rsidR="00020FB2" w:rsidRPr="00020FB2" w:rsidRDefault="00020FB2">
      <w:pPr>
        <w:numPr>
          <w:ilvl w:val="0"/>
          <w:numId w:val="6"/>
        </w:numPr>
        <w:spacing w:line="276" w:lineRule="auto"/>
      </w:pPr>
      <w:r w:rsidRPr="00020FB2">
        <w:rPr>
          <w:b/>
          <w:bCs/>
        </w:rPr>
        <w:t>Aprovação da Política de Investimentos</w:t>
      </w:r>
      <w:r w:rsidRPr="00020FB2">
        <w:t>: definindo diretrizes para aplicação dos recursos do RPPS, com foco em segurança, rentabilidade e liquidez.</w:t>
      </w:r>
    </w:p>
    <w:p w14:paraId="1AA3D577" w14:textId="77777777" w:rsidR="00020FB2" w:rsidRPr="00020FB2" w:rsidRDefault="00020FB2">
      <w:pPr>
        <w:numPr>
          <w:ilvl w:val="0"/>
          <w:numId w:val="6"/>
        </w:numPr>
        <w:spacing w:line="276" w:lineRule="auto"/>
      </w:pPr>
      <w:r w:rsidRPr="00020FB2">
        <w:rPr>
          <w:b/>
          <w:bCs/>
        </w:rPr>
        <w:t>Análise e aprovação dos pareceres do Comitê de Investimentos</w:t>
      </w:r>
      <w:r w:rsidRPr="00020FB2">
        <w:t>: garantindo alinhamento técnico e estratégico na gestão dos ativos.</w:t>
      </w:r>
    </w:p>
    <w:p w14:paraId="1A40FC24" w14:textId="77777777" w:rsidR="00020FB2" w:rsidRPr="00020FB2" w:rsidRDefault="00020FB2">
      <w:pPr>
        <w:numPr>
          <w:ilvl w:val="0"/>
          <w:numId w:val="6"/>
        </w:numPr>
        <w:spacing w:line="276" w:lineRule="auto"/>
      </w:pPr>
      <w:r w:rsidRPr="00020FB2">
        <w:rPr>
          <w:b/>
          <w:bCs/>
        </w:rPr>
        <w:t>Avaliação e aprovação do Plano de Ação</w:t>
      </w:r>
      <w:r w:rsidRPr="00020FB2">
        <w:t>: estabelecendo metas e medidas para aprimorar a gestão previdenciária.</w:t>
      </w:r>
    </w:p>
    <w:p w14:paraId="4A15B69C" w14:textId="77777777" w:rsidR="00020FB2" w:rsidRPr="00020FB2" w:rsidRDefault="00020FB2">
      <w:pPr>
        <w:numPr>
          <w:ilvl w:val="0"/>
          <w:numId w:val="6"/>
        </w:numPr>
        <w:spacing w:line="276" w:lineRule="auto"/>
      </w:pPr>
      <w:r w:rsidRPr="00020FB2">
        <w:rPr>
          <w:b/>
          <w:bCs/>
        </w:rPr>
        <w:t>Exame dos relatórios atuariais</w:t>
      </w:r>
      <w:r w:rsidRPr="00020FB2">
        <w:t>: assegurando o equilíbrio financeiro e atuarial do regime.</w:t>
      </w:r>
    </w:p>
    <w:p w14:paraId="10DC172D" w14:textId="2C6882C0" w:rsidR="00020FB2" w:rsidRDefault="00020FB2">
      <w:pPr>
        <w:numPr>
          <w:ilvl w:val="0"/>
          <w:numId w:val="6"/>
        </w:numPr>
        <w:spacing w:line="276" w:lineRule="auto"/>
      </w:pPr>
      <w:r w:rsidRPr="00020FB2">
        <w:rPr>
          <w:b/>
          <w:bCs/>
        </w:rPr>
        <w:t>Monitoramento dos resultados financeiros e administrativos</w:t>
      </w:r>
      <w:r w:rsidRPr="00020FB2">
        <w:t>: acompanhando a execução orçamentária e a performance dos investimentos.</w:t>
      </w:r>
    </w:p>
    <w:p w14:paraId="7755C03C" w14:textId="6DEB46C3" w:rsidR="00C1138F" w:rsidRDefault="00C1138F" w:rsidP="00C1138F">
      <w:pPr>
        <w:spacing w:line="276" w:lineRule="auto"/>
      </w:pPr>
      <w:r>
        <w:t xml:space="preserve">Esses registros reforçam o </w:t>
      </w:r>
      <w:r w:rsidRPr="009758DF">
        <w:t xml:space="preserve">compromisso do </w:t>
      </w:r>
      <w:r w:rsidR="00BC2777">
        <w:t>IPREMA</w:t>
      </w:r>
      <w:r w:rsidRPr="009758DF">
        <w:t xml:space="preserve"> com</w:t>
      </w:r>
      <w:r>
        <w:t xml:space="preserve"> a transparência e a governança corporativa, permitindo que segurados, conselheiros e toda a sociedade acompanhem as deliberações realizadas. Durante o período, foram tratadas pautas estratégicas voltadas à gestão previdenciária, definição de diretrizes, avaliação de resultados e acompanhamento das ações administrativas e financeiras, contribuindo para a sustentabilidade e a segurança jurídica do regime previdenciário,</w:t>
      </w:r>
    </w:p>
    <w:p w14:paraId="08035731" w14:textId="406CCF79" w:rsidR="00020FB2" w:rsidRDefault="00020FB2">
      <w:pPr>
        <w:suppressAutoHyphens w:val="0"/>
        <w:spacing w:before="0" w:after="0"/>
        <w:jc w:val="left"/>
      </w:pPr>
      <w:r>
        <w:br w:type="page"/>
      </w:r>
    </w:p>
    <w:p w14:paraId="296038FD" w14:textId="77777777" w:rsidR="00C1138F" w:rsidRDefault="00C1138F" w:rsidP="00C1138F"/>
    <w:p w14:paraId="689C8A88" w14:textId="612975FB" w:rsidR="0095029C" w:rsidRPr="00541DFB" w:rsidRDefault="00EE4175" w:rsidP="00EE4175">
      <w:pPr>
        <w:pStyle w:val="Ttulo1"/>
      </w:pPr>
      <w:bookmarkStart w:id="56" w:name="_Toc230269155"/>
      <w:r>
        <w:t>Quadro de Reuniões</w:t>
      </w:r>
      <w:bookmarkEnd w:id="56"/>
    </w:p>
    <w:tbl>
      <w:tblPr>
        <w:tblStyle w:val="TabeladeGrade2-nfase1"/>
        <w:tblW w:w="5000" w:type="pct"/>
        <w:tblLook w:val="04A0" w:firstRow="1" w:lastRow="0" w:firstColumn="1" w:lastColumn="0" w:noHBand="0" w:noVBand="1"/>
      </w:tblPr>
      <w:tblGrid>
        <w:gridCol w:w="1998"/>
        <w:gridCol w:w="1858"/>
        <w:gridCol w:w="1858"/>
        <w:gridCol w:w="2139"/>
        <w:gridCol w:w="1445"/>
      </w:tblGrid>
      <w:tr w:rsidR="000A6D65" w:rsidRPr="005615B0" w14:paraId="01A00C51" w14:textId="77777777" w:rsidTr="000A6D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" w:type="pct"/>
          </w:tcPr>
          <w:p w14:paraId="5785BAE4" w14:textId="77777777" w:rsidR="000A6D65" w:rsidRPr="005615B0" w:rsidRDefault="000A6D65" w:rsidP="00C1138F">
            <w:pPr>
              <w:spacing w:before="0" w:after="0"/>
              <w:jc w:val="center"/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5615B0">
              <w:rPr>
                <w:rFonts w:cstheme="minorHAnsi"/>
                <w:sz w:val="22"/>
                <w:szCs w:val="22"/>
              </w:rPr>
              <w:t>Data</w:t>
            </w:r>
          </w:p>
        </w:tc>
        <w:tc>
          <w:tcPr>
            <w:tcW w:w="999" w:type="pct"/>
          </w:tcPr>
          <w:p w14:paraId="2E471F68" w14:textId="7077C7B6" w:rsidR="000A6D65" w:rsidRPr="005615B0" w:rsidRDefault="000A6D65" w:rsidP="00C1138F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Tipo</w:t>
            </w:r>
          </w:p>
        </w:tc>
        <w:tc>
          <w:tcPr>
            <w:tcW w:w="999" w:type="pct"/>
          </w:tcPr>
          <w:p w14:paraId="405FB10B" w14:textId="14AC3A59" w:rsidR="000A6D65" w:rsidRPr="005615B0" w:rsidRDefault="000A6D65" w:rsidP="00C1138F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5615B0">
              <w:rPr>
                <w:rFonts w:cstheme="minorHAnsi"/>
                <w:sz w:val="22"/>
                <w:szCs w:val="22"/>
              </w:rPr>
              <w:t>Horário</w:t>
            </w:r>
          </w:p>
        </w:tc>
        <w:tc>
          <w:tcPr>
            <w:tcW w:w="1150" w:type="pct"/>
          </w:tcPr>
          <w:p w14:paraId="3217C245" w14:textId="77777777" w:rsidR="000A6D65" w:rsidRPr="005615B0" w:rsidRDefault="000A6D65" w:rsidP="00C1138F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5615B0">
              <w:rPr>
                <w:rFonts w:cstheme="minorHAnsi"/>
                <w:sz w:val="22"/>
                <w:szCs w:val="22"/>
              </w:rPr>
              <w:t>Local</w:t>
            </w:r>
          </w:p>
        </w:tc>
        <w:tc>
          <w:tcPr>
            <w:tcW w:w="777" w:type="pct"/>
          </w:tcPr>
          <w:p w14:paraId="5484B1A6" w14:textId="77777777" w:rsidR="000A6D65" w:rsidRPr="005615B0" w:rsidRDefault="000A6D65" w:rsidP="00C1138F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5615B0">
              <w:rPr>
                <w:rFonts w:cstheme="minorHAnsi"/>
                <w:sz w:val="22"/>
                <w:szCs w:val="22"/>
              </w:rPr>
              <w:t>Nº Ata</w:t>
            </w:r>
          </w:p>
        </w:tc>
      </w:tr>
      <w:tr w:rsidR="000A6D65" w:rsidRPr="005615B0" w14:paraId="7DD379F6" w14:textId="77777777" w:rsidTr="000A6D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" w:type="pct"/>
          </w:tcPr>
          <w:p w14:paraId="74053F30" w14:textId="37BF1EB4" w:rsidR="000A6D65" w:rsidRPr="005E50AB" w:rsidRDefault="000A6D65" w:rsidP="00C1138F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5E50AB">
              <w:rPr>
                <w:rFonts w:cstheme="minorHAnsi"/>
                <w:sz w:val="20"/>
                <w:szCs w:val="20"/>
              </w:rPr>
              <w:t>15/01/2025</w:t>
            </w:r>
          </w:p>
        </w:tc>
        <w:tc>
          <w:tcPr>
            <w:tcW w:w="999" w:type="pct"/>
          </w:tcPr>
          <w:p w14:paraId="22D61028" w14:textId="4FED1CA7" w:rsidR="000A6D65" w:rsidRPr="005E50AB" w:rsidRDefault="000A6D65" w:rsidP="00C1138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Extraordinária</w:t>
            </w:r>
          </w:p>
        </w:tc>
        <w:tc>
          <w:tcPr>
            <w:tcW w:w="999" w:type="pct"/>
          </w:tcPr>
          <w:p w14:paraId="08560463" w14:textId="798C9FA9" w:rsidR="000A6D65" w:rsidRPr="005E50AB" w:rsidRDefault="000A6D65" w:rsidP="00C1138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E50AB">
              <w:rPr>
                <w:rFonts w:cstheme="minorHAnsi"/>
                <w:sz w:val="20"/>
                <w:szCs w:val="20"/>
              </w:rPr>
              <w:t>10:30</w:t>
            </w:r>
          </w:p>
        </w:tc>
        <w:tc>
          <w:tcPr>
            <w:tcW w:w="1150" w:type="pct"/>
          </w:tcPr>
          <w:p w14:paraId="66F2F0DA" w14:textId="7737CED8" w:rsidR="000A6D65" w:rsidRPr="005E50AB" w:rsidRDefault="000A6D65" w:rsidP="00C1138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E50AB">
              <w:rPr>
                <w:rFonts w:cstheme="minorHAnsi"/>
                <w:sz w:val="20"/>
                <w:szCs w:val="20"/>
              </w:rPr>
              <w:t>Na sede do IPREMA</w:t>
            </w:r>
          </w:p>
        </w:tc>
        <w:tc>
          <w:tcPr>
            <w:tcW w:w="777" w:type="pct"/>
          </w:tcPr>
          <w:p w14:paraId="110EBF74" w14:textId="25827310" w:rsidR="000A6D65" w:rsidRPr="005E50AB" w:rsidRDefault="000A6D65" w:rsidP="00C1138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E50AB">
              <w:rPr>
                <w:rFonts w:cstheme="minorHAnsi"/>
                <w:sz w:val="20"/>
                <w:szCs w:val="20"/>
              </w:rPr>
              <w:t>Extraordinária</w:t>
            </w:r>
          </w:p>
        </w:tc>
      </w:tr>
      <w:tr w:rsidR="000A6D65" w:rsidRPr="005615B0" w14:paraId="574B5B98" w14:textId="77777777" w:rsidTr="000A6D65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" w:type="pct"/>
          </w:tcPr>
          <w:p w14:paraId="34FAD4BE" w14:textId="23DCD563" w:rsidR="000A6D65" w:rsidRPr="005E50AB" w:rsidRDefault="000A6D65" w:rsidP="00E523B7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5E50AB">
              <w:rPr>
                <w:rFonts w:cstheme="minorHAnsi"/>
                <w:sz w:val="20"/>
                <w:szCs w:val="20"/>
              </w:rPr>
              <w:t>17/03/2025</w:t>
            </w:r>
          </w:p>
        </w:tc>
        <w:tc>
          <w:tcPr>
            <w:tcW w:w="999" w:type="pct"/>
          </w:tcPr>
          <w:p w14:paraId="0C1D8D48" w14:textId="20E9B2DB" w:rsidR="000A6D65" w:rsidRPr="005E50AB" w:rsidRDefault="000A6D65" w:rsidP="00E523B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Ordinária</w:t>
            </w:r>
          </w:p>
        </w:tc>
        <w:tc>
          <w:tcPr>
            <w:tcW w:w="999" w:type="pct"/>
          </w:tcPr>
          <w:p w14:paraId="15C058F7" w14:textId="09368874" w:rsidR="000A6D65" w:rsidRPr="005E50AB" w:rsidRDefault="000A6D65" w:rsidP="00E523B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E50AB">
              <w:rPr>
                <w:rFonts w:cstheme="minorHAnsi"/>
                <w:sz w:val="20"/>
                <w:szCs w:val="20"/>
              </w:rPr>
              <w:t>10:30</w:t>
            </w:r>
          </w:p>
        </w:tc>
        <w:tc>
          <w:tcPr>
            <w:tcW w:w="1150" w:type="pct"/>
          </w:tcPr>
          <w:p w14:paraId="0F21AA57" w14:textId="32B6A7B0" w:rsidR="000A6D65" w:rsidRPr="005E50AB" w:rsidRDefault="000A6D65" w:rsidP="00E523B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E50AB">
              <w:rPr>
                <w:rFonts w:cstheme="minorHAnsi"/>
                <w:sz w:val="20"/>
                <w:szCs w:val="20"/>
              </w:rPr>
              <w:t>Na sede do IPREMA</w:t>
            </w:r>
          </w:p>
        </w:tc>
        <w:tc>
          <w:tcPr>
            <w:tcW w:w="777" w:type="pct"/>
          </w:tcPr>
          <w:p w14:paraId="19907E56" w14:textId="47055136" w:rsidR="000A6D65" w:rsidRPr="005E50AB" w:rsidRDefault="000A6D65" w:rsidP="00E523B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E50AB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0A6D65" w:rsidRPr="005615B0" w14:paraId="386C82A1" w14:textId="77777777" w:rsidTr="000A6D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" w:type="pct"/>
          </w:tcPr>
          <w:p w14:paraId="34D8CF3D" w14:textId="1D2C1072" w:rsidR="000A6D65" w:rsidRPr="005E50AB" w:rsidRDefault="000A6D65" w:rsidP="00E523B7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5E50AB">
              <w:rPr>
                <w:rFonts w:cstheme="minorHAnsi"/>
                <w:sz w:val="20"/>
                <w:szCs w:val="20"/>
              </w:rPr>
              <w:t>07/04/2025</w:t>
            </w:r>
          </w:p>
        </w:tc>
        <w:tc>
          <w:tcPr>
            <w:tcW w:w="999" w:type="pct"/>
          </w:tcPr>
          <w:p w14:paraId="75184713" w14:textId="56CB6CAB" w:rsidR="000A6D65" w:rsidRPr="005E50AB" w:rsidRDefault="000A6D65" w:rsidP="00E523B7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Ordinária</w:t>
            </w:r>
          </w:p>
        </w:tc>
        <w:tc>
          <w:tcPr>
            <w:tcW w:w="999" w:type="pct"/>
          </w:tcPr>
          <w:p w14:paraId="7C931A25" w14:textId="64C1AD0A" w:rsidR="000A6D65" w:rsidRPr="005E50AB" w:rsidRDefault="000A6D65" w:rsidP="00E523B7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E50AB">
              <w:rPr>
                <w:rFonts w:cstheme="minorHAnsi"/>
                <w:sz w:val="20"/>
                <w:szCs w:val="20"/>
              </w:rPr>
              <w:t>14:00</w:t>
            </w:r>
          </w:p>
        </w:tc>
        <w:tc>
          <w:tcPr>
            <w:tcW w:w="1150" w:type="pct"/>
          </w:tcPr>
          <w:p w14:paraId="325EE61E" w14:textId="0A58C8B9" w:rsidR="000A6D65" w:rsidRPr="005E50AB" w:rsidRDefault="000A6D65" w:rsidP="00E523B7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E50AB">
              <w:rPr>
                <w:rFonts w:cstheme="minorHAnsi"/>
                <w:sz w:val="20"/>
                <w:szCs w:val="20"/>
              </w:rPr>
              <w:t>Na sede do IPREMA</w:t>
            </w:r>
          </w:p>
        </w:tc>
        <w:tc>
          <w:tcPr>
            <w:tcW w:w="777" w:type="pct"/>
          </w:tcPr>
          <w:p w14:paraId="7DAEDD4B" w14:textId="48C06F68" w:rsidR="000A6D65" w:rsidRPr="005E50AB" w:rsidRDefault="000A6D65" w:rsidP="00E523B7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E50AB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0A6D65" w:rsidRPr="005615B0" w14:paraId="1AE45A5E" w14:textId="77777777" w:rsidTr="000A6D65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" w:type="pct"/>
          </w:tcPr>
          <w:p w14:paraId="755B8D3D" w14:textId="0134AFA8" w:rsidR="000A6D65" w:rsidRPr="005E50AB" w:rsidRDefault="000A6D65" w:rsidP="00E523B7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5E50AB">
              <w:rPr>
                <w:rFonts w:cstheme="minorHAnsi"/>
                <w:sz w:val="20"/>
                <w:szCs w:val="20"/>
              </w:rPr>
              <w:t>14/04/2025</w:t>
            </w:r>
          </w:p>
        </w:tc>
        <w:tc>
          <w:tcPr>
            <w:tcW w:w="999" w:type="pct"/>
          </w:tcPr>
          <w:p w14:paraId="1E0242E3" w14:textId="2EB29D56" w:rsidR="000A6D65" w:rsidRPr="005E50AB" w:rsidRDefault="000A6D65" w:rsidP="00E523B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Ordinária</w:t>
            </w:r>
          </w:p>
        </w:tc>
        <w:tc>
          <w:tcPr>
            <w:tcW w:w="999" w:type="pct"/>
          </w:tcPr>
          <w:p w14:paraId="54465199" w14:textId="3F6B9A11" w:rsidR="000A6D65" w:rsidRPr="005E50AB" w:rsidRDefault="000A6D65" w:rsidP="00E523B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E50AB">
              <w:rPr>
                <w:rFonts w:cstheme="minorHAnsi"/>
                <w:sz w:val="20"/>
                <w:szCs w:val="20"/>
              </w:rPr>
              <w:t>14:00</w:t>
            </w:r>
          </w:p>
        </w:tc>
        <w:tc>
          <w:tcPr>
            <w:tcW w:w="1150" w:type="pct"/>
          </w:tcPr>
          <w:p w14:paraId="28B53EEA" w14:textId="5F070F0B" w:rsidR="000A6D65" w:rsidRPr="005E50AB" w:rsidRDefault="000A6D65" w:rsidP="00E523B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E50AB">
              <w:rPr>
                <w:rFonts w:cstheme="minorHAnsi"/>
                <w:sz w:val="20"/>
                <w:szCs w:val="20"/>
              </w:rPr>
              <w:t>Na sede do IPREMA</w:t>
            </w:r>
          </w:p>
        </w:tc>
        <w:tc>
          <w:tcPr>
            <w:tcW w:w="777" w:type="pct"/>
          </w:tcPr>
          <w:p w14:paraId="4C3B52CD" w14:textId="4DE37C5E" w:rsidR="000A6D65" w:rsidRPr="005E50AB" w:rsidRDefault="000A6D65" w:rsidP="00E523B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E50AB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0A6D65" w:rsidRPr="005615B0" w14:paraId="1BDCCB07" w14:textId="77777777" w:rsidTr="000A6D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" w:type="pct"/>
          </w:tcPr>
          <w:p w14:paraId="67185C78" w14:textId="78CAFDDE" w:rsidR="000A6D65" w:rsidRPr="005E50AB" w:rsidRDefault="000A6D65" w:rsidP="00EA2D85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5E50AB">
              <w:rPr>
                <w:rFonts w:cstheme="minorHAnsi"/>
                <w:sz w:val="20"/>
                <w:szCs w:val="20"/>
              </w:rPr>
              <w:t>28/05/2025</w:t>
            </w:r>
          </w:p>
        </w:tc>
        <w:tc>
          <w:tcPr>
            <w:tcW w:w="999" w:type="pct"/>
          </w:tcPr>
          <w:p w14:paraId="6611F6D8" w14:textId="5514C8D7" w:rsidR="000A6D65" w:rsidRPr="005E50AB" w:rsidRDefault="000A6D65" w:rsidP="00EA2D85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Ordinária</w:t>
            </w:r>
          </w:p>
        </w:tc>
        <w:tc>
          <w:tcPr>
            <w:tcW w:w="999" w:type="pct"/>
          </w:tcPr>
          <w:p w14:paraId="2CA05344" w14:textId="57CCC798" w:rsidR="000A6D65" w:rsidRPr="005E50AB" w:rsidRDefault="000A6D65" w:rsidP="00EA2D85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E50AB">
              <w:rPr>
                <w:rFonts w:cstheme="minorHAnsi"/>
                <w:sz w:val="20"/>
                <w:szCs w:val="20"/>
              </w:rPr>
              <w:t>09:00</w:t>
            </w:r>
          </w:p>
        </w:tc>
        <w:tc>
          <w:tcPr>
            <w:tcW w:w="1150" w:type="pct"/>
          </w:tcPr>
          <w:p w14:paraId="1DA73238" w14:textId="51578944" w:rsidR="000A6D65" w:rsidRPr="005E50AB" w:rsidRDefault="000A6D65" w:rsidP="00EA2D85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E50AB">
              <w:rPr>
                <w:rFonts w:cstheme="minorHAnsi"/>
                <w:sz w:val="20"/>
                <w:szCs w:val="20"/>
              </w:rPr>
              <w:t>Na sede do IPREMA</w:t>
            </w:r>
          </w:p>
        </w:tc>
        <w:tc>
          <w:tcPr>
            <w:tcW w:w="777" w:type="pct"/>
          </w:tcPr>
          <w:p w14:paraId="323E5201" w14:textId="2639E832" w:rsidR="000A6D65" w:rsidRPr="005E50AB" w:rsidRDefault="000A6D65" w:rsidP="00EA2D85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E50AB">
              <w:rPr>
                <w:rFonts w:cstheme="minorHAnsi"/>
                <w:sz w:val="20"/>
                <w:szCs w:val="20"/>
              </w:rPr>
              <w:t>Termo de Posse</w:t>
            </w:r>
          </w:p>
        </w:tc>
      </w:tr>
      <w:tr w:rsidR="000A6D65" w:rsidRPr="005615B0" w14:paraId="458C2361" w14:textId="77777777" w:rsidTr="000A6D65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" w:type="pct"/>
          </w:tcPr>
          <w:p w14:paraId="2A8D5F80" w14:textId="482A289F" w:rsidR="000A6D65" w:rsidRPr="005E50AB" w:rsidRDefault="000A6D65" w:rsidP="00E523B7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5E50AB">
              <w:rPr>
                <w:rFonts w:cstheme="minorHAnsi"/>
                <w:sz w:val="20"/>
                <w:szCs w:val="20"/>
              </w:rPr>
              <w:t>09/06/2025</w:t>
            </w:r>
          </w:p>
        </w:tc>
        <w:tc>
          <w:tcPr>
            <w:tcW w:w="999" w:type="pct"/>
          </w:tcPr>
          <w:p w14:paraId="26FA87E9" w14:textId="1969CF74" w:rsidR="000A6D65" w:rsidRPr="005E50AB" w:rsidRDefault="000A6D65" w:rsidP="00E523B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Ordinária</w:t>
            </w:r>
          </w:p>
        </w:tc>
        <w:tc>
          <w:tcPr>
            <w:tcW w:w="999" w:type="pct"/>
          </w:tcPr>
          <w:p w14:paraId="0C95880C" w14:textId="5A37BA7F" w:rsidR="000A6D65" w:rsidRPr="005E50AB" w:rsidRDefault="000A6D65" w:rsidP="00E523B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E50AB">
              <w:rPr>
                <w:rFonts w:cstheme="minorHAnsi"/>
                <w:sz w:val="20"/>
                <w:szCs w:val="20"/>
              </w:rPr>
              <w:t>15:15</w:t>
            </w:r>
          </w:p>
        </w:tc>
        <w:tc>
          <w:tcPr>
            <w:tcW w:w="1150" w:type="pct"/>
          </w:tcPr>
          <w:p w14:paraId="5F90DFF7" w14:textId="1B4A5D82" w:rsidR="000A6D65" w:rsidRPr="005E50AB" w:rsidRDefault="000A6D65" w:rsidP="00E523B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E50AB">
              <w:rPr>
                <w:rFonts w:cstheme="minorHAnsi"/>
                <w:sz w:val="20"/>
                <w:szCs w:val="20"/>
              </w:rPr>
              <w:t>Na sede do IPREMA</w:t>
            </w:r>
          </w:p>
        </w:tc>
        <w:tc>
          <w:tcPr>
            <w:tcW w:w="777" w:type="pct"/>
          </w:tcPr>
          <w:p w14:paraId="53ECFBFE" w14:textId="24FC8381" w:rsidR="000A6D65" w:rsidRPr="005E50AB" w:rsidRDefault="000A6D65" w:rsidP="00E523B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E50AB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0A6D65" w:rsidRPr="005615B0" w14:paraId="2BDB5600" w14:textId="77777777" w:rsidTr="000A6D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" w:type="pct"/>
          </w:tcPr>
          <w:p w14:paraId="108FFF56" w14:textId="5DC809D9" w:rsidR="000A6D65" w:rsidRPr="005E50AB" w:rsidRDefault="000A6D65" w:rsidP="00EA2D85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5E50AB">
              <w:rPr>
                <w:rFonts w:cstheme="minorHAnsi"/>
                <w:sz w:val="20"/>
                <w:szCs w:val="20"/>
              </w:rPr>
              <w:t>30/06/2025</w:t>
            </w:r>
          </w:p>
        </w:tc>
        <w:tc>
          <w:tcPr>
            <w:tcW w:w="999" w:type="pct"/>
          </w:tcPr>
          <w:p w14:paraId="56C93514" w14:textId="702F6E45" w:rsidR="000A6D65" w:rsidRPr="005E50AB" w:rsidRDefault="000A6D65" w:rsidP="00EA2D85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Extraordinária</w:t>
            </w:r>
          </w:p>
        </w:tc>
        <w:tc>
          <w:tcPr>
            <w:tcW w:w="999" w:type="pct"/>
          </w:tcPr>
          <w:p w14:paraId="7F433D63" w14:textId="743CAD17" w:rsidR="000A6D65" w:rsidRPr="005E50AB" w:rsidRDefault="000A6D65" w:rsidP="00EA2D85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E50AB">
              <w:rPr>
                <w:rFonts w:cstheme="minorHAnsi"/>
                <w:sz w:val="20"/>
                <w:szCs w:val="20"/>
              </w:rPr>
              <w:t>14:00</w:t>
            </w:r>
          </w:p>
        </w:tc>
        <w:tc>
          <w:tcPr>
            <w:tcW w:w="1150" w:type="pct"/>
          </w:tcPr>
          <w:p w14:paraId="5196F32E" w14:textId="3EA00B47" w:rsidR="000A6D65" w:rsidRPr="005E50AB" w:rsidRDefault="000A6D65" w:rsidP="00EA2D85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E50AB">
              <w:rPr>
                <w:rFonts w:cstheme="minorHAnsi"/>
                <w:sz w:val="20"/>
                <w:szCs w:val="20"/>
              </w:rPr>
              <w:t>Na sede do IPREMA</w:t>
            </w:r>
          </w:p>
        </w:tc>
        <w:tc>
          <w:tcPr>
            <w:tcW w:w="777" w:type="pct"/>
          </w:tcPr>
          <w:p w14:paraId="26FBFB10" w14:textId="1CDD73A5" w:rsidR="000A6D65" w:rsidRPr="005E50AB" w:rsidRDefault="000A6D65" w:rsidP="00EA2D85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E50AB">
              <w:rPr>
                <w:rFonts w:cstheme="minorHAnsi"/>
                <w:sz w:val="20"/>
                <w:szCs w:val="20"/>
              </w:rPr>
              <w:t>Extraordinária</w:t>
            </w:r>
          </w:p>
        </w:tc>
      </w:tr>
      <w:tr w:rsidR="000A6D65" w:rsidRPr="005615B0" w14:paraId="620F3CF7" w14:textId="77777777" w:rsidTr="000A6D65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" w:type="pct"/>
          </w:tcPr>
          <w:p w14:paraId="4FF04F09" w14:textId="723FCD72" w:rsidR="000A6D65" w:rsidRPr="005E50AB" w:rsidRDefault="000A6D65" w:rsidP="00E523B7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5E50AB">
              <w:rPr>
                <w:rFonts w:cstheme="minorHAnsi"/>
                <w:sz w:val="20"/>
                <w:szCs w:val="20"/>
              </w:rPr>
              <w:t>16/07/2025</w:t>
            </w:r>
          </w:p>
        </w:tc>
        <w:tc>
          <w:tcPr>
            <w:tcW w:w="999" w:type="pct"/>
          </w:tcPr>
          <w:p w14:paraId="06D93BD4" w14:textId="787029FD" w:rsidR="000A6D65" w:rsidRPr="005E50AB" w:rsidRDefault="000A6D65" w:rsidP="00E523B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Extraordinária</w:t>
            </w:r>
          </w:p>
        </w:tc>
        <w:tc>
          <w:tcPr>
            <w:tcW w:w="999" w:type="pct"/>
          </w:tcPr>
          <w:p w14:paraId="5114E13D" w14:textId="0006257F" w:rsidR="000A6D65" w:rsidRPr="005E50AB" w:rsidRDefault="000A6D65" w:rsidP="00E523B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E50AB">
              <w:rPr>
                <w:rFonts w:cstheme="minorHAnsi"/>
                <w:sz w:val="20"/>
                <w:szCs w:val="20"/>
              </w:rPr>
              <w:t>09:00</w:t>
            </w:r>
          </w:p>
        </w:tc>
        <w:tc>
          <w:tcPr>
            <w:tcW w:w="1150" w:type="pct"/>
          </w:tcPr>
          <w:p w14:paraId="2911BA40" w14:textId="782DB2B8" w:rsidR="000A6D65" w:rsidRPr="005E50AB" w:rsidRDefault="000A6D65" w:rsidP="00E523B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E50AB">
              <w:rPr>
                <w:rFonts w:cstheme="minorHAnsi"/>
                <w:sz w:val="20"/>
                <w:szCs w:val="20"/>
              </w:rPr>
              <w:t>Na sede do IPREMA</w:t>
            </w:r>
          </w:p>
        </w:tc>
        <w:tc>
          <w:tcPr>
            <w:tcW w:w="777" w:type="pct"/>
          </w:tcPr>
          <w:p w14:paraId="282301F8" w14:textId="2BD529D7" w:rsidR="000A6D65" w:rsidRPr="005E50AB" w:rsidRDefault="000A6D65" w:rsidP="00E523B7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E50AB">
              <w:rPr>
                <w:rFonts w:cstheme="minorHAnsi"/>
                <w:sz w:val="20"/>
                <w:szCs w:val="20"/>
              </w:rPr>
              <w:t>Extraordinária</w:t>
            </w:r>
          </w:p>
        </w:tc>
      </w:tr>
      <w:tr w:rsidR="000A6D65" w:rsidRPr="005615B0" w14:paraId="07F53D8A" w14:textId="77777777" w:rsidTr="000A6D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" w:type="pct"/>
          </w:tcPr>
          <w:p w14:paraId="30C32D11" w14:textId="24FB2FA3" w:rsidR="000A6D65" w:rsidRPr="005E50AB" w:rsidRDefault="000A6D65" w:rsidP="00E523B7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5E50AB">
              <w:rPr>
                <w:rFonts w:cstheme="minorHAnsi"/>
                <w:sz w:val="20"/>
                <w:szCs w:val="20"/>
              </w:rPr>
              <w:t>14/07/2025</w:t>
            </w:r>
          </w:p>
        </w:tc>
        <w:tc>
          <w:tcPr>
            <w:tcW w:w="999" w:type="pct"/>
          </w:tcPr>
          <w:p w14:paraId="5841829A" w14:textId="0262B361" w:rsidR="000A6D65" w:rsidRPr="005E50AB" w:rsidRDefault="000A6D65" w:rsidP="00E523B7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Ordinária</w:t>
            </w:r>
          </w:p>
        </w:tc>
        <w:tc>
          <w:tcPr>
            <w:tcW w:w="999" w:type="pct"/>
          </w:tcPr>
          <w:p w14:paraId="4AA4B5B9" w14:textId="56D8DA74" w:rsidR="000A6D65" w:rsidRPr="005E50AB" w:rsidRDefault="000A6D65" w:rsidP="00E523B7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E50AB">
              <w:rPr>
                <w:rFonts w:cstheme="minorHAnsi"/>
                <w:sz w:val="20"/>
                <w:szCs w:val="20"/>
              </w:rPr>
              <w:t>14:00</w:t>
            </w:r>
          </w:p>
        </w:tc>
        <w:tc>
          <w:tcPr>
            <w:tcW w:w="1150" w:type="pct"/>
          </w:tcPr>
          <w:p w14:paraId="2BDC5E2A" w14:textId="612012C3" w:rsidR="000A6D65" w:rsidRPr="005E50AB" w:rsidRDefault="000A6D65" w:rsidP="00E523B7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E50AB">
              <w:rPr>
                <w:rFonts w:cstheme="minorHAnsi"/>
                <w:sz w:val="20"/>
                <w:szCs w:val="20"/>
              </w:rPr>
              <w:t>Na sede do IPREMA</w:t>
            </w:r>
          </w:p>
        </w:tc>
        <w:tc>
          <w:tcPr>
            <w:tcW w:w="777" w:type="pct"/>
          </w:tcPr>
          <w:p w14:paraId="40153093" w14:textId="68B944E3" w:rsidR="000A6D65" w:rsidRPr="005E50AB" w:rsidRDefault="000A6D65" w:rsidP="00E523B7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E50AB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0A6D65" w:rsidRPr="005615B0" w14:paraId="42B2EF22" w14:textId="77777777" w:rsidTr="000A6D65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" w:type="pct"/>
          </w:tcPr>
          <w:p w14:paraId="51567FDE" w14:textId="0BA0A345" w:rsidR="000A6D65" w:rsidRPr="005E50AB" w:rsidRDefault="000A6D65" w:rsidP="00EA2D85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5E50AB">
              <w:rPr>
                <w:rFonts w:cstheme="minorHAnsi"/>
                <w:sz w:val="20"/>
                <w:szCs w:val="20"/>
              </w:rPr>
              <w:t>11/08/2025</w:t>
            </w:r>
          </w:p>
        </w:tc>
        <w:tc>
          <w:tcPr>
            <w:tcW w:w="999" w:type="pct"/>
          </w:tcPr>
          <w:p w14:paraId="75DFD862" w14:textId="6E9DEC80" w:rsidR="000A6D65" w:rsidRPr="005E50AB" w:rsidRDefault="000A6D65" w:rsidP="00EA2D8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Ordinária</w:t>
            </w:r>
          </w:p>
        </w:tc>
        <w:tc>
          <w:tcPr>
            <w:tcW w:w="999" w:type="pct"/>
          </w:tcPr>
          <w:p w14:paraId="7E744ED2" w14:textId="643C3C3D" w:rsidR="000A6D65" w:rsidRPr="005E50AB" w:rsidRDefault="000A6D65" w:rsidP="00EA2D8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E50AB">
              <w:rPr>
                <w:rFonts w:cstheme="minorHAnsi"/>
                <w:sz w:val="20"/>
                <w:szCs w:val="20"/>
              </w:rPr>
              <w:t>14:00</w:t>
            </w:r>
          </w:p>
        </w:tc>
        <w:tc>
          <w:tcPr>
            <w:tcW w:w="1150" w:type="pct"/>
          </w:tcPr>
          <w:p w14:paraId="4F00D310" w14:textId="11557ADE" w:rsidR="000A6D65" w:rsidRPr="005E50AB" w:rsidRDefault="000A6D65" w:rsidP="00EA2D8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E50AB">
              <w:rPr>
                <w:rFonts w:cstheme="minorHAnsi"/>
                <w:sz w:val="20"/>
                <w:szCs w:val="20"/>
              </w:rPr>
              <w:t>Na sede do IPREMA</w:t>
            </w:r>
          </w:p>
        </w:tc>
        <w:tc>
          <w:tcPr>
            <w:tcW w:w="777" w:type="pct"/>
          </w:tcPr>
          <w:p w14:paraId="6DADE18E" w14:textId="3C1E2128" w:rsidR="000A6D65" w:rsidRPr="005E50AB" w:rsidRDefault="000A6D65" w:rsidP="00EA2D8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E50AB">
              <w:rPr>
                <w:rFonts w:cstheme="minorHAnsi"/>
                <w:sz w:val="20"/>
                <w:szCs w:val="20"/>
              </w:rPr>
              <w:t>6</w:t>
            </w:r>
          </w:p>
        </w:tc>
      </w:tr>
      <w:tr w:rsidR="000A6D65" w:rsidRPr="005615B0" w14:paraId="71B7E2C9" w14:textId="77777777" w:rsidTr="000A6D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" w:type="pct"/>
          </w:tcPr>
          <w:p w14:paraId="658CD094" w14:textId="7C050152" w:rsidR="000A6D65" w:rsidRPr="005E50AB" w:rsidRDefault="000A6D65" w:rsidP="00EA2D85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5E50AB">
              <w:rPr>
                <w:rFonts w:cstheme="minorHAnsi"/>
                <w:sz w:val="20"/>
                <w:szCs w:val="20"/>
              </w:rPr>
              <w:t>15/09/2025</w:t>
            </w:r>
          </w:p>
        </w:tc>
        <w:tc>
          <w:tcPr>
            <w:tcW w:w="999" w:type="pct"/>
          </w:tcPr>
          <w:p w14:paraId="057B9209" w14:textId="3B86D785" w:rsidR="000A6D65" w:rsidRPr="005E50AB" w:rsidRDefault="000A6D65" w:rsidP="00EA2D85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Ordinária</w:t>
            </w:r>
          </w:p>
        </w:tc>
        <w:tc>
          <w:tcPr>
            <w:tcW w:w="999" w:type="pct"/>
          </w:tcPr>
          <w:p w14:paraId="662AA6D0" w14:textId="277D1AD8" w:rsidR="000A6D65" w:rsidRPr="005E50AB" w:rsidRDefault="000A6D65" w:rsidP="00EA2D85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E50AB">
              <w:rPr>
                <w:rFonts w:cstheme="minorHAnsi"/>
                <w:sz w:val="20"/>
                <w:szCs w:val="20"/>
              </w:rPr>
              <w:t>14:00</w:t>
            </w:r>
          </w:p>
        </w:tc>
        <w:tc>
          <w:tcPr>
            <w:tcW w:w="1150" w:type="pct"/>
          </w:tcPr>
          <w:p w14:paraId="0D4E6CBB" w14:textId="37EFB0B4" w:rsidR="000A6D65" w:rsidRPr="005E50AB" w:rsidRDefault="000A6D65" w:rsidP="00EA2D85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E50AB">
              <w:rPr>
                <w:rFonts w:cstheme="minorHAnsi"/>
                <w:sz w:val="20"/>
                <w:szCs w:val="20"/>
              </w:rPr>
              <w:t>Na sede do IPREMA</w:t>
            </w:r>
          </w:p>
        </w:tc>
        <w:tc>
          <w:tcPr>
            <w:tcW w:w="777" w:type="pct"/>
          </w:tcPr>
          <w:p w14:paraId="14ADFC61" w14:textId="69DC999C" w:rsidR="000A6D65" w:rsidRPr="005E50AB" w:rsidRDefault="000A6D65" w:rsidP="00EA2D85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E50AB">
              <w:rPr>
                <w:rFonts w:cstheme="minorHAnsi"/>
                <w:sz w:val="20"/>
                <w:szCs w:val="20"/>
              </w:rPr>
              <w:t>7</w:t>
            </w:r>
          </w:p>
        </w:tc>
      </w:tr>
      <w:tr w:rsidR="000A6D65" w:rsidRPr="005615B0" w14:paraId="70E4BE44" w14:textId="77777777" w:rsidTr="000A6D65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" w:type="pct"/>
          </w:tcPr>
          <w:p w14:paraId="36843926" w14:textId="505CF6C9" w:rsidR="000A6D65" w:rsidRPr="005E50AB" w:rsidRDefault="000A6D65" w:rsidP="00EA2D85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5E50AB">
              <w:rPr>
                <w:rFonts w:cstheme="minorHAnsi"/>
                <w:sz w:val="20"/>
                <w:szCs w:val="20"/>
              </w:rPr>
              <w:t>10/10/2025</w:t>
            </w:r>
          </w:p>
        </w:tc>
        <w:tc>
          <w:tcPr>
            <w:tcW w:w="999" w:type="pct"/>
          </w:tcPr>
          <w:p w14:paraId="7B7C9353" w14:textId="3F06EE3F" w:rsidR="000A6D65" w:rsidRPr="005E50AB" w:rsidRDefault="000A6D65" w:rsidP="00EA2D8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Ordinária</w:t>
            </w:r>
          </w:p>
        </w:tc>
        <w:tc>
          <w:tcPr>
            <w:tcW w:w="999" w:type="pct"/>
          </w:tcPr>
          <w:p w14:paraId="099131A9" w14:textId="709E1445" w:rsidR="000A6D65" w:rsidRPr="005E50AB" w:rsidRDefault="000A6D65" w:rsidP="00EA2D8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E50AB">
              <w:rPr>
                <w:rFonts w:cstheme="minorHAnsi"/>
                <w:sz w:val="20"/>
                <w:szCs w:val="20"/>
              </w:rPr>
              <w:t>15:00</w:t>
            </w:r>
          </w:p>
        </w:tc>
        <w:tc>
          <w:tcPr>
            <w:tcW w:w="1150" w:type="pct"/>
          </w:tcPr>
          <w:p w14:paraId="222AE57B" w14:textId="48048FFB" w:rsidR="000A6D65" w:rsidRPr="005E50AB" w:rsidRDefault="000A6D65" w:rsidP="00EA2D8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E50AB">
              <w:rPr>
                <w:rFonts w:cstheme="minorHAnsi"/>
                <w:sz w:val="20"/>
                <w:szCs w:val="20"/>
              </w:rPr>
              <w:t>Na sede do IPREMA</w:t>
            </w:r>
          </w:p>
        </w:tc>
        <w:tc>
          <w:tcPr>
            <w:tcW w:w="777" w:type="pct"/>
          </w:tcPr>
          <w:p w14:paraId="62B2654A" w14:textId="4AD5F862" w:rsidR="000A6D65" w:rsidRPr="005E50AB" w:rsidRDefault="000A6D65" w:rsidP="00EA2D8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E50AB">
              <w:rPr>
                <w:rFonts w:cstheme="minorHAnsi"/>
                <w:sz w:val="20"/>
                <w:szCs w:val="20"/>
              </w:rPr>
              <w:t>Posse e Eleição</w:t>
            </w:r>
          </w:p>
        </w:tc>
      </w:tr>
      <w:tr w:rsidR="000A6D65" w:rsidRPr="005615B0" w14:paraId="70056CD4" w14:textId="77777777" w:rsidTr="000A6D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" w:type="pct"/>
          </w:tcPr>
          <w:p w14:paraId="1264369C" w14:textId="3CF7652F" w:rsidR="000A6D65" w:rsidRPr="005E50AB" w:rsidRDefault="000A6D65" w:rsidP="00EA2D85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5E50AB">
              <w:rPr>
                <w:rFonts w:cstheme="minorHAnsi"/>
                <w:sz w:val="20"/>
                <w:szCs w:val="20"/>
              </w:rPr>
              <w:t>31/10/2025</w:t>
            </w:r>
          </w:p>
        </w:tc>
        <w:tc>
          <w:tcPr>
            <w:tcW w:w="999" w:type="pct"/>
          </w:tcPr>
          <w:p w14:paraId="51A26E96" w14:textId="27DF06B0" w:rsidR="000A6D65" w:rsidRPr="005E50AB" w:rsidRDefault="000A6D65" w:rsidP="00EA2D85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Extraordinária</w:t>
            </w:r>
          </w:p>
        </w:tc>
        <w:tc>
          <w:tcPr>
            <w:tcW w:w="999" w:type="pct"/>
          </w:tcPr>
          <w:p w14:paraId="298FB48C" w14:textId="752CC585" w:rsidR="000A6D65" w:rsidRPr="005E50AB" w:rsidRDefault="000A6D65" w:rsidP="00EA2D85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E50AB">
              <w:rPr>
                <w:rFonts w:cstheme="minorHAnsi"/>
                <w:sz w:val="20"/>
                <w:szCs w:val="20"/>
              </w:rPr>
              <w:t>14:00</w:t>
            </w:r>
          </w:p>
        </w:tc>
        <w:tc>
          <w:tcPr>
            <w:tcW w:w="1150" w:type="pct"/>
          </w:tcPr>
          <w:p w14:paraId="090E2957" w14:textId="304EACE6" w:rsidR="000A6D65" w:rsidRPr="005E50AB" w:rsidRDefault="000A6D65" w:rsidP="00EA2D85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E50AB">
              <w:rPr>
                <w:rFonts w:cstheme="minorHAnsi"/>
                <w:sz w:val="20"/>
                <w:szCs w:val="20"/>
              </w:rPr>
              <w:t>Na sede do IPREMA</w:t>
            </w:r>
          </w:p>
        </w:tc>
        <w:tc>
          <w:tcPr>
            <w:tcW w:w="777" w:type="pct"/>
          </w:tcPr>
          <w:p w14:paraId="7F54B735" w14:textId="021B6C5A" w:rsidR="000A6D65" w:rsidRPr="005E50AB" w:rsidRDefault="000A6D65" w:rsidP="00EA2D85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E50AB">
              <w:rPr>
                <w:rFonts w:cstheme="minorHAnsi"/>
                <w:sz w:val="20"/>
                <w:szCs w:val="20"/>
              </w:rPr>
              <w:t>8</w:t>
            </w:r>
          </w:p>
        </w:tc>
      </w:tr>
      <w:tr w:rsidR="000A6D65" w:rsidRPr="005615B0" w14:paraId="67D8E80E" w14:textId="77777777" w:rsidTr="000A6D65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" w:type="pct"/>
          </w:tcPr>
          <w:p w14:paraId="1B2CF588" w14:textId="11FB85EA" w:rsidR="000A6D65" w:rsidRPr="005E50AB" w:rsidRDefault="000A6D65" w:rsidP="005E50AB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5E50AB">
              <w:rPr>
                <w:rFonts w:cstheme="minorHAnsi"/>
                <w:sz w:val="20"/>
                <w:szCs w:val="20"/>
              </w:rPr>
              <w:t>26/11/2025</w:t>
            </w:r>
          </w:p>
        </w:tc>
        <w:tc>
          <w:tcPr>
            <w:tcW w:w="999" w:type="pct"/>
          </w:tcPr>
          <w:p w14:paraId="49A441E1" w14:textId="07EEB411" w:rsidR="000A6D65" w:rsidRPr="005E50AB" w:rsidRDefault="000A6D65" w:rsidP="005E50A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Ordinária</w:t>
            </w:r>
          </w:p>
        </w:tc>
        <w:tc>
          <w:tcPr>
            <w:tcW w:w="999" w:type="pct"/>
          </w:tcPr>
          <w:p w14:paraId="26D42744" w14:textId="5F79404A" w:rsidR="000A6D65" w:rsidRPr="005E50AB" w:rsidRDefault="000A6D65" w:rsidP="005E50A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E50AB">
              <w:rPr>
                <w:rFonts w:cstheme="minorHAnsi"/>
                <w:sz w:val="20"/>
                <w:szCs w:val="20"/>
              </w:rPr>
              <w:t>14:00</w:t>
            </w:r>
          </w:p>
        </w:tc>
        <w:tc>
          <w:tcPr>
            <w:tcW w:w="1150" w:type="pct"/>
          </w:tcPr>
          <w:p w14:paraId="33F332C5" w14:textId="625F9000" w:rsidR="000A6D65" w:rsidRPr="005E50AB" w:rsidRDefault="000A6D65" w:rsidP="005E50A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E50AB">
              <w:rPr>
                <w:rFonts w:cstheme="minorHAnsi"/>
                <w:sz w:val="20"/>
                <w:szCs w:val="20"/>
              </w:rPr>
              <w:t>Na sede do IPREMA</w:t>
            </w:r>
          </w:p>
        </w:tc>
        <w:tc>
          <w:tcPr>
            <w:tcW w:w="777" w:type="pct"/>
          </w:tcPr>
          <w:p w14:paraId="13EF8BF5" w14:textId="315DBC5E" w:rsidR="000A6D65" w:rsidRPr="005E50AB" w:rsidRDefault="000A6D65" w:rsidP="005E50A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E50AB">
              <w:rPr>
                <w:rFonts w:cstheme="minorHAnsi"/>
                <w:sz w:val="20"/>
                <w:szCs w:val="20"/>
              </w:rPr>
              <w:t>9</w:t>
            </w:r>
          </w:p>
        </w:tc>
      </w:tr>
      <w:tr w:rsidR="000A6D65" w:rsidRPr="005615B0" w14:paraId="1E575590" w14:textId="77777777" w:rsidTr="000A6D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" w:type="pct"/>
          </w:tcPr>
          <w:p w14:paraId="190A4133" w14:textId="38B07755" w:rsidR="000A6D65" w:rsidRPr="005E50AB" w:rsidRDefault="000A6D65" w:rsidP="005E50AB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5E50AB">
              <w:rPr>
                <w:rFonts w:cstheme="minorHAnsi"/>
                <w:sz w:val="20"/>
                <w:szCs w:val="20"/>
              </w:rPr>
              <w:t>05/12/2025</w:t>
            </w:r>
          </w:p>
        </w:tc>
        <w:tc>
          <w:tcPr>
            <w:tcW w:w="999" w:type="pct"/>
          </w:tcPr>
          <w:p w14:paraId="7BBB1C16" w14:textId="6B7EA719" w:rsidR="000A6D65" w:rsidRPr="005E50AB" w:rsidRDefault="000A6D65" w:rsidP="005E50A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Ordinária</w:t>
            </w:r>
          </w:p>
        </w:tc>
        <w:tc>
          <w:tcPr>
            <w:tcW w:w="999" w:type="pct"/>
          </w:tcPr>
          <w:p w14:paraId="3973FE38" w14:textId="3D803D44" w:rsidR="000A6D65" w:rsidRPr="005E50AB" w:rsidRDefault="000A6D65" w:rsidP="005E50A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E50AB">
              <w:rPr>
                <w:rFonts w:cstheme="minorHAnsi"/>
                <w:sz w:val="20"/>
                <w:szCs w:val="20"/>
              </w:rPr>
              <w:t>14:00</w:t>
            </w:r>
          </w:p>
        </w:tc>
        <w:tc>
          <w:tcPr>
            <w:tcW w:w="1150" w:type="pct"/>
          </w:tcPr>
          <w:p w14:paraId="31EC8921" w14:textId="13BC2FFD" w:rsidR="000A6D65" w:rsidRPr="005E50AB" w:rsidRDefault="000A6D65" w:rsidP="005E50A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E50AB">
              <w:rPr>
                <w:rFonts w:cstheme="minorHAnsi"/>
                <w:sz w:val="20"/>
                <w:szCs w:val="20"/>
              </w:rPr>
              <w:t>Na sede do IPREMA</w:t>
            </w:r>
          </w:p>
        </w:tc>
        <w:tc>
          <w:tcPr>
            <w:tcW w:w="777" w:type="pct"/>
          </w:tcPr>
          <w:p w14:paraId="5A558836" w14:textId="3D190059" w:rsidR="000A6D65" w:rsidRPr="005E50AB" w:rsidRDefault="000A6D65" w:rsidP="005E50A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E50AB">
              <w:rPr>
                <w:rFonts w:cstheme="minorHAnsi"/>
                <w:sz w:val="20"/>
                <w:szCs w:val="20"/>
              </w:rPr>
              <w:t>10</w:t>
            </w:r>
          </w:p>
        </w:tc>
      </w:tr>
      <w:tr w:rsidR="000A6D65" w:rsidRPr="005615B0" w14:paraId="67AC1B2F" w14:textId="77777777" w:rsidTr="000A6D65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" w:type="pct"/>
          </w:tcPr>
          <w:p w14:paraId="177A35E7" w14:textId="7FA142A1" w:rsidR="000A6D65" w:rsidRPr="005E50AB" w:rsidRDefault="000A6D65" w:rsidP="005E50AB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5E50AB">
              <w:rPr>
                <w:rFonts w:cstheme="minorHAnsi"/>
                <w:sz w:val="20"/>
                <w:szCs w:val="20"/>
              </w:rPr>
              <w:t>11/12/2025</w:t>
            </w:r>
          </w:p>
        </w:tc>
        <w:tc>
          <w:tcPr>
            <w:tcW w:w="999" w:type="pct"/>
          </w:tcPr>
          <w:p w14:paraId="087B2C50" w14:textId="0DFF2AFF" w:rsidR="000A6D65" w:rsidRPr="005E50AB" w:rsidRDefault="000A6D65" w:rsidP="005E50A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Extraordinária</w:t>
            </w:r>
          </w:p>
        </w:tc>
        <w:tc>
          <w:tcPr>
            <w:tcW w:w="999" w:type="pct"/>
          </w:tcPr>
          <w:p w14:paraId="4672A86C" w14:textId="543175A5" w:rsidR="000A6D65" w:rsidRPr="005E50AB" w:rsidRDefault="000A6D65" w:rsidP="005E50A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E50AB">
              <w:rPr>
                <w:rFonts w:cstheme="minorHAnsi"/>
                <w:sz w:val="20"/>
                <w:szCs w:val="20"/>
              </w:rPr>
              <w:t>16:00</w:t>
            </w:r>
          </w:p>
        </w:tc>
        <w:tc>
          <w:tcPr>
            <w:tcW w:w="1150" w:type="pct"/>
          </w:tcPr>
          <w:p w14:paraId="37B41858" w14:textId="7305A242" w:rsidR="000A6D65" w:rsidRPr="005E50AB" w:rsidRDefault="000A6D65" w:rsidP="005E50A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E50AB">
              <w:rPr>
                <w:rFonts w:cstheme="minorHAnsi"/>
                <w:sz w:val="20"/>
                <w:szCs w:val="20"/>
              </w:rPr>
              <w:t>Na sede do IPREMA</w:t>
            </w:r>
          </w:p>
        </w:tc>
        <w:tc>
          <w:tcPr>
            <w:tcW w:w="777" w:type="pct"/>
          </w:tcPr>
          <w:p w14:paraId="1316AB08" w14:textId="1C1AD268" w:rsidR="000A6D65" w:rsidRPr="005E50AB" w:rsidRDefault="000A6D65" w:rsidP="005E50A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E50AB">
              <w:rPr>
                <w:rFonts w:cstheme="minorHAnsi"/>
                <w:sz w:val="20"/>
                <w:szCs w:val="20"/>
              </w:rPr>
              <w:t>11</w:t>
            </w:r>
          </w:p>
        </w:tc>
      </w:tr>
    </w:tbl>
    <w:p w14:paraId="5D4B202E" w14:textId="32E6B8C5" w:rsidR="00B94C00" w:rsidRDefault="00B94C00" w:rsidP="00C1138F">
      <w:pPr>
        <w:suppressAutoHyphens w:val="0"/>
        <w:spacing w:before="0" w:after="0"/>
        <w:jc w:val="left"/>
      </w:pPr>
      <w:bookmarkStart w:id="57" w:name="_Toc56412065"/>
    </w:p>
    <w:p w14:paraId="1F09E6D9" w14:textId="1288E2B9" w:rsidR="00466FDA" w:rsidRPr="00541DFB" w:rsidRDefault="00D61FD7" w:rsidP="00D61FD7">
      <w:pPr>
        <w:pStyle w:val="TableParagraph"/>
      </w:pPr>
      <w:bookmarkStart w:id="58" w:name="_Toc84252976"/>
      <w:bookmarkStart w:id="59" w:name="_Toc230269156"/>
      <w:r w:rsidRPr="00541DFB">
        <w:t>Conselho Fiscal</w:t>
      </w:r>
      <w:bookmarkEnd w:id="57"/>
      <w:bookmarkEnd w:id="58"/>
      <w:bookmarkEnd w:id="59"/>
    </w:p>
    <w:p w14:paraId="46ED0E0A" w14:textId="363D3AC4" w:rsidR="00C1138F" w:rsidRPr="006A57B3" w:rsidRDefault="005E50AB" w:rsidP="00C1138F">
      <w:pPr>
        <w:spacing w:line="276" w:lineRule="auto"/>
      </w:pPr>
      <w:r>
        <w:t>O</w:t>
      </w:r>
      <w:r w:rsidR="00C1138F">
        <w:t xml:space="preserve"> Conselho Fiscal deve se reunir ordinariamente, no mínimo, </w:t>
      </w:r>
      <w:r w:rsidR="006A57B3">
        <w:t xml:space="preserve">uma </w:t>
      </w:r>
      <w:r w:rsidR="006A57B3" w:rsidRPr="006A57B3">
        <w:t>vez ao mês</w:t>
      </w:r>
      <w:r w:rsidR="00C1138F" w:rsidRPr="006A57B3">
        <w:t xml:space="preserve">, extraordinariamente, sempre que necessário, sendo tais reuniões realizadas na sede do </w:t>
      </w:r>
      <w:r w:rsidR="00BC2777">
        <w:t>IPREMA</w:t>
      </w:r>
      <w:r w:rsidR="00C1138F" w:rsidRPr="006A57B3">
        <w:t>.</w:t>
      </w:r>
    </w:p>
    <w:p w14:paraId="5DD66F6B" w14:textId="69723FF6" w:rsidR="00C1138F" w:rsidRDefault="00C1138F" w:rsidP="00C1138F">
      <w:pPr>
        <w:spacing w:line="276" w:lineRule="auto"/>
      </w:pPr>
      <w:r w:rsidRPr="006A57B3">
        <w:t xml:space="preserve">No </w:t>
      </w:r>
      <w:r w:rsidR="00E94A1D" w:rsidRPr="006A57B3">
        <w:t>exercício 202</w:t>
      </w:r>
      <w:r w:rsidR="00B61A99">
        <w:t>5</w:t>
      </w:r>
      <w:r w:rsidRPr="006A57B3">
        <w:t>, o</w:t>
      </w:r>
      <w:r>
        <w:t xml:space="preserve"> Conselho Fiscal cumpriu o cronograma previsto, realizando suas reuniões dentro da periodicidade estabelecida. As atas dessas reuniões foram devidamente registradas e estão disponibilizadas para consulta pública no portal institucional, por meio do link:</w:t>
      </w:r>
      <w:r w:rsidR="006A57B3">
        <w:t xml:space="preserve"> </w:t>
      </w:r>
      <w:r w:rsidR="005E50AB" w:rsidRPr="005E50AB">
        <w:t>https://ipremamg.mg.gov.br/orgao-colegiado/1/fiscal</w:t>
      </w:r>
    </w:p>
    <w:p w14:paraId="69A9053B" w14:textId="77777777" w:rsidR="006A57B3" w:rsidRPr="006A57B3" w:rsidRDefault="006A57B3" w:rsidP="006A57B3">
      <w:pPr>
        <w:spacing w:line="276" w:lineRule="auto"/>
      </w:pPr>
      <w:r w:rsidRPr="006A57B3">
        <w:t>Durante o período, o Conselho Fiscal tratou de pautas essenciais relacionadas à fiscalização e acompanhamento da gestão previdenciária, entre as quais se destacam:</w:t>
      </w:r>
    </w:p>
    <w:p w14:paraId="143A9682" w14:textId="77777777" w:rsidR="006A57B3" w:rsidRPr="006A57B3" w:rsidRDefault="006A57B3">
      <w:pPr>
        <w:numPr>
          <w:ilvl w:val="0"/>
          <w:numId w:val="7"/>
        </w:numPr>
        <w:spacing w:line="276" w:lineRule="auto"/>
      </w:pPr>
      <w:r w:rsidRPr="006A57B3">
        <w:rPr>
          <w:b/>
          <w:bCs/>
        </w:rPr>
        <w:t>Fiscalização da gestão administrativa e contábil</w:t>
      </w:r>
      <w:r w:rsidRPr="006A57B3">
        <w:t>: análise dos registros e demonstrações financeiras, garantindo conformidade com normas legais e contábeis.</w:t>
      </w:r>
    </w:p>
    <w:p w14:paraId="26ACA62F" w14:textId="77777777" w:rsidR="006A57B3" w:rsidRPr="006A57B3" w:rsidRDefault="006A57B3">
      <w:pPr>
        <w:numPr>
          <w:ilvl w:val="0"/>
          <w:numId w:val="7"/>
        </w:numPr>
        <w:spacing w:line="276" w:lineRule="auto"/>
      </w:pPr>
      <w:r w:rsidRPr="006A57B3">
        <w:rPr>
          <w:b/>
          <w:bCs/>
        </w:rPr>
        <w:lastRenderedPageBreak/>
        <w:t>Acompanhamento da execução orçamentária</w:t>
      </w:r>
      <w:r w:rsidRPr="006A57B3">
        <w:t>: verificação da aplicação dos recursos e da aderência às metas estabelecidas.</w:t>
      </w:r>
    </w:p>
    <w:p w14:paraId="48703250" w14:textId="77777777" w:rsidR="006A57B3" w:rsidRPr="006A57B3" w:rsidRDefault="006A57B3">
      <w:pPr>
        <w:numPr>
          <w:ilvl w:val="0"/>
          <w:numId w:val="7"/>
        </w:numPr>
        <w:spacing w:line="276" w:lineRule="auto"/>
      </w:pPr>
      <w:r w:rsidRPr="006A57B3">
        <w:rPr>
          <w:b/>
          <w:bCs/>
        </w:rPr>
        <w:t>Avaliação da gestão financeira e dos investimentos</w:t>
      </w:r>
      <w:r w:rsidRPr="006A57B3">
        <w:t>: conferindo se as decisões do Conselho Deliberativo e do Comitê de Investimentos estavam sendo corretamente implementadas.</w:t>
      </w:r>
    </w:p>
    <w:p w14:paraId="13470DB8" w14:textId="77777777" w:rsidR="006A57B3" w:rsidRPr="006A57B3" w:rsidRDefault="006A57B3">
      <w:pPr>
        <w:numPr>
          <w:ilvl w:val="0"/>
          <w:numId w:val="7"/>
        </w:numPr>
        <w:spacing w:line="276" w:lineRule="auto"/>
      </w:pPr>
      <w:r w:rsidRPr="006A57B3">
        <w:rPr>
          <w:b/>
          <w:bCs/>
        </w:rPr>
        <w:t>Exame dos relatórios atuariais e de auditoria</w:t>
      </w:r>
      <w:r w:rsidRPr="006A57B3">
        <w:t>: assegurando que os cálculos e projeções estavam em conformidade com a legislação e refletiam a realidade do RPPS.</w:t>
      </w:r>
    </w:p>
    <w:p w14:paraId="2F9E87DE" w14:textId="3718C09D" w:rsidR="006A57B3" w:rsidRDefault="006A57B3">
      <w:pPr>
        <w:numPr>
          <w:ilvl w:val="0"/>
          <w:numId w:val="7"/>
        </w:numPr>
        <w:spacing w:line="276" w:lineRule="auto"/>
      </w:pPr>
      <w:r w:rsidRPr="006A57B3">
        <w:rPr>
          <w:b/>
          <w:bCs/>
        </w:rPr>
        <w:t>Controle da legalidade dos atos administrativos</w:t>
      </w:r>
      <w:r w:rsidRPr="006A57B3">
        <w:t xml:space="preserve">: garantindo que todas as ações do </w:t>
      </w:r>
      <w:r w:rsidR="00BC2777">
        <w:t>IPREMA</w:t>
      </w:r>
      <w:r w:rsidRPr="006A57B3">
        <w:t xml:space="preserve"> respeitassem os princípios da legalidade, moralidade e eficiência</w:t>
      </w:r>
    </w:p>
    <w:p w14:paraId="6F27DBD0" w14:textId="25D6E2EB" w:rsidR="00C1138F" w:rsidRDefault="00C1138F" w:rsidP="00C1138F">
      <w:pPr>
        <w:spacing w:line="276" w:lineRule="auto"/>
      </w:pPr>
      <w:r>
        <w:t xml:space="preserve">Esses registros possibilitam transparência e controle social, permitindo que segurados, conselheiros e demais interessados acompanhem as deliberações e decisões tomadas pelo colegiado. Durante o período, as deliberações abrangeram temas essenciais relacionados à fiscalização da gestão </w:t>
      </w:r>
      <w:r w:rsidRPr="006A57B3">
        <w:t xml:space="preserve">administrativa, contábil, financeira e atuarial, assegurando a conformidade dos atos do </w:t>
      </w:r>
      <w:r w:rsidR="00BC2777">
        <w:t>IPREMA</w:t>
      </w:r>
      <w:r w:rsidRPr="006A57B3">
        <w:t xml:space="preserve"> com</w:t>
      </w:r>
      <w:r>
        <w:t xml:space="preserve"> a legislação vigente e contribuindo para a segurança e sustentabilidade do regime previdenciário.</w:t>
      </w:r>
    </w:p>
    <w:p w14:paraId="052413C4" w14:textId="77777777" w:rsidR="00C1138F" w:rsidRPr="00541DFB" w:rsidRDefault="00C1138F" w:rsidP="00C1138F"/>
    <w:p w14:paraId="3BA88650" w14:textId="2BA49B0F" w:rsidR="00187582" w:rsidRDefault="00A2217D" w:rsidP="00A2217D">
      <w:pPr>
        <w:pStyle w:val="Ttulo1"/>
      </w:pPr>
      <w:bookmarkStart w:id="60" w:name="_Toc230269157"/>
      <w:r>
        <w:t>Quadro de Reuniões</w:t>
      </w:r>
      <w:bookmarkEnd w:id="60"/>
    </w:p>
    <w:tbl>
      <w:tblPr>
        <w:tblStyle w:val="TabeladeGrade2-nfase1"/>
        <w:tblW w:w="5000" w:type="pct"/>
        <w:tblLook w:val="04A0" w:firstRow="1" w:lastRow="0" w:firstColumn="1" w:lastColumn="0" w:noHBand="0" w:noVBand="1"/>
      </w:tblPr>
      <w:tblGrid>
        <w:gridCol w:w="1998"/>
        <w:gridCol w:w="1858"/>
        <w:gridCol w:w="1858"/>
        <w:gridCol w:w="2139"/>
        <w:gridCol w:w="1445"/>
      </w:tblGrid>
      <w:tr w:rsidR="000A6D65" w:rsidRPr="005615B0" w14:paraId="20992AF1" w14:textId="77777777" w:rsidTr="000A6D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" w:type="pct"/>
          </w:tcPr>
          <w:p w14:paraId="7917BAF9" w14:textId="77777777" w:rsidR="000A6D65" w:rsidRPr="005615B0" w:rsidRDefault="000A6D65" w:rsidP="00126BB6">
            <w:pPr>
              <w:spacing w:before="0" w:after="0"/>
              <w:jc w:val="center"/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5615B0">
              <w:rPr>
                <w:rFonts w:cstheme="minorHAnsi"/>
                <w:sz w:val="22"/>
                <w:szCs w:val="22"/>
              </w:rPr>
              <w:t>Data</w:t>
            </w:r>
          </w:p>
        </w:tc>
        <w:tc>
          <w:tcPr>
            <w:tcW w:w="999" w:type="pct"/>
          </w:tcPr>
          <w:p w14:paraId="4641E976" w14:textId="476F20F6" w:rsidR="000A6D65" w:rsidRPr="005615B0" w:rsidRDefault="000A6D65" w:rsidP="00126BB6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Tipo</w:t>
            </w:r>
          </w:p>
        </w:tc>
        <w:tc>
          <w:tcPr>
            <w:tcW w:w="999" w:type="pct"/>
          </w:tcPr>
          <w:p w14:paraId="1E6CD0FB" w14:textId="37E0CDBF" w:rsidR="000A6D65" w:rsidRPr="005615B0" w:rsidRDefault="000A6D65" w:rsidP="00126BB6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5615B0">
              <w:rPr>
                <w:rFonts w:cstheme="minorHAnsi"/>
                <w:sz w:val="22"/>
                <w:szCs w:val="22"/>
              </w:rPr>
              <w:t>Horário</w:t>
            </w:r>
          </w:p>
        </w:tc>
        <w:tc>
          <w:tcPr>
            <w:tcW w:w="1150" w:type="pct"/>
          </w:tcPr>
          <w:p w14:paraId="4F99DDA9" w14:textId="77777777" w:rsidR="000A6D65" w:rsidRPr="005615B0" w:rsidRDefault="000A6D65" w:rsidP="00126BB6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5615B0">
              <w:rPr>
                <w:rFonts w:cstheme="minorHAnsi"/>
                <w:sz w:val="22"/>
                <w:szCs w:val="22"/>
              </w:rPr>
              <w:t>Local</w:t>
            </w:r>
          </w:p>
        </w:tc>
        <w:tc>
          <w:tcPr>
            <w:tcW w:w="777" w:type="pct"/>
          </w:tcPr>
          <w:p w14:paraId="5CD98A3D" w14:textId="77777777" w:rsidR="000A6D65" w:rsidRPr="005615B0" w:rsidRDefault="000A6D65" w:rsidP="00126BB6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5615B0">
              <w:rPr>
                <w:rFonts w:cstheme="minorHAnsi"/>
                <w:sz w:val="22"/>
                <w:szCs w:val="22"/>
              </w:rPr>
              <w:t>Nº Ata</w:t>
            </w:r>
          </w:p>
        </w:tc>
      </w:tr>
      <w:tr w:rsidR="000A6D65" w:rsidRPr="005615B0" w14:paraId="08F0BD59" w14:textId="77777777" w:rsidTr="000A6D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" w:type="pct"/>
          </w:tcPr>
          <w:p w14:paraId="2F111ECB" w14:textId="46EFF5D0" w:rsidR="000A6D65" w:rsidRPr="00911503" w:rsidRDefault="000A6D65" w:rsidP="00126BB6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911503">
              <w:rPr>
                <w:rFonts w:cstheme="minorHAnsi"/>
                <w:sz w:val="20"/>
                <w:szCs w:val="20"/>
              </w:rPr>
              <w:t>15/01/2025</w:t>
            </w:r>
          </w:p>
        </w:tc>
        <w:tc>
          <w:tcPr>
            <w:tcW w:w="999" w:type="pct"/>
          </w:tcPr>
          <w:p w14:paraId="24882935" w14:textId="417B314A" w:rsidR="000A6D65" w:rsidRPr="00911503" w:rsidRDefault="000A6D65" w:rsidP="00126BB6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Extraordinária</w:t>
            </w:r>
          </w:p>
        </w:tc>
        <w:tc>
          <w:tcPr>
            <w:tcW w:w="999" w:type="pct"/>
          </w:tcPr>
          <w:p w14:paraId="3ED710E9" w14:textId="69A61BDF" w:rsidR="000A6D65" w:rsidRPr="00911503" w:rsidRDefault="000A6D65" w:rsidP="00126BB6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11503">
              <w:rPr>
                <w:rFonts w:cstheme="minorHAnsi"/>
                <w:sz w:val="20"/>
                <w:szCs w:val="20"/>
              </w:rPr>
              <w:t>10:30</w:t>
            </w:r>
          </w:p>
        </w:tc>
        <w:tc>
          <w:tcPr>
            <w:tcW w:w="1150" w:type="pct"/>
          </w:tcPr>
          <w:p w14:paraId="5BB09934" w14:textId="15F3302E" w:rsidR="000A6D65" w:rsidRPr="00911503" w:rsidRDefault="000A6D65" w:rsidP="00126BB6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11503">
              <w:rPr>
                <w:rFonts w:cstheme="minorHAnsi"/>
                <w:sz w:val="20"/>
                <w:szCs w:val="20"/>
              </w:rPr>
              <w:t>Na sede do IPREMA</w:t>
            </w:r>
          </w:p>
        </w:tc>
        <w:tc>
          <w:tcPr>
            <w:tcW w:w="777" w:type="pct"/>
          </w:tcPr>
          <w:p w14:paraId="20F24293" w14:textId="77777777" w:rsidR="000A6D65" w:rsidRPr="00911503" w:rsidRDefault="000A6D65" w:rsidP="00126BB6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11503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0A6D65" w:rsidRPr="005615B0" w14:paraId="701A2DBB" w14:textId="77777777" w:rsidTr="000A6D65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" w:type="pct"/>
          </w:tcPr>
          <w:p w14:paraId="169CBECD" w14:textId="7C9CB111" w:rsidR="000A6D65" w:rsidRPr="00911503" w:rsidRDefault="000A6D65" w:rsidP="00126BB6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911503">
              <w:rPr>
                <w:rFonts w:cstheme="minorHAnsi"/>
                <w:sz w:val="20"/>
                <w:szCs w:val="20"/>
              </w:rPr>
              <w:t>17/03/2025</w:t>
            </w:r>
          </w:p>
        </w:tc>
        <w:tc>
          <w:tcPr>
            <w:tcW w:w="999" w:type="pct"/>
          </w:tcPr>
          <w:p w14:paraId="515DF7E0" w14:textId="2C0DAD8C" w:rsidR="000A6D65" w:rsidRPr="00911503" w:rsidRDefault="000A6D65" w:rsidP="00126BB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Ordinária</w:t>
            </w:r>
          </w:p>
        </w:tc>
        <w:tc>
          <w:tcPr>
            <w:tcW w:w="999" w:type="pct"/>
          </w:tcPr>
          <w:p w14:paraId="16506C2F" w14:textId="16A19F03" w:rsidR="000A6D65" w:rsidRPr="00911503" w:rsidRDefault="000A6D65" w:rsidP="00126BB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11503">
              <w:rPr>
                <w:rFonts w:cstheme="minorHAnsi"/>
                <w:sz w:val="20"/>
                <w:szCs w:val="20"/>
              </w:rPr>
              <w:t>09:00</w:t>
            </w:r>
          </w:p>
        </w:tc>
        <w:tc>
          <w:tcPr>
            <w:tcW w:w="1150" w:type="pct"/>
          </w:tcPr>
          <w:p w14:paraId="2652F2E9" w14:textId="733F2749" w:rsidR="000A6D65" w:rsidRPr="00911503" w:rsidRDefault="000A6D65" w:rsidP="00126BB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11503">
              <w:rPr>
                <w:rFonts w:cstheme="minorHAnsi"/>
                <w:sz w:val="20"/>
                <w:szCs w:val="20"/>
              </w:rPr>
              <w:t>Na sede do IPREMA</w:t>
            </w:r>
          </w:p>
        </w:tc>
        <w:tc>
          <w:tcPr>
            <w:tcW w:w="777" w:type="pct"/>
          </w:tcPr>
          <w:p w14:paraId="573D9216" w14:textId="57123E1B" w:rsidR="000A6D65" w:rsidRPr="00911503" w:rsidRDefault="000A6D65" w:rsidP="00126BB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11503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0A6D65" w:rsidRPr="005615B0" w14:paraId="13EFB7F7" w14:textId="77777777" w:rsidTr="000A6D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" w:type="pct"/>
          </w:tcPr>
          <w:p w14:paraId="375953AC" w14:textId="791F6B7F" w:rsidR="000A6D65" w:rsidRPr="00911503" w:rsidRDefault="000A6D65" w:rsidP="00126BB6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911503">
              <w:rPr>
                <w:rFonts w:cstheme="minorHAnsi"/>
                <w:sz w:val="20"/>
                <w:szCs w:val="20"/>
              </w:rPr>
              <w:t>07/04/2025</w:t>
            </w:r>
          </w:p>
        </w:tc>
        <w:tc>
          <w:tcPr>
            <w:tcW w:w="999" w:type="pct"/>
          </w:tcPr>
          <w:p w14:paraId="6CB8FDD6" w14:textId="3A20EE96" w:rsidR="000A6D65" w:rsidRPr="00911503" w:rsidRDefault="000A6D65" w:rsidP="00126BB6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Ordinária</w:t>
            </w:r>
          </w:p>
        </w:tc>
        <w:tc>
          <w:tcPr>
            <w:tcW w:w="999" w:type="pct"/>
          </w:tcPr>
          <w:p w14:paraId="78EBC752" w14:textId="1CFB38A6" w:rsidR="000A6D65" w:rsidRPr="00911503" w:rsidRDefault="000A6D65" w:rsidP="00126BB6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11503">
              <w:rPr>
                <w:rFonts w:cstheme="minorHAnsi"/>
                <w:sz w:val="20"/>
                <w:szCs w:val="20"/>
              </w:rPr>
              <w:t>14:00</w:t>
            </w:r>
          </w:p>
        </w:tc>
        <w:tc>
          <w:tcPr>
            <w:tcW w:w="1150" w:type="pct"/>
          </w:tcPr>
          <w:p w14:paraId="084A8CD4" w14:textId="3171ACDB" w:rsidR="000A6D65" w:rsidRPr="00911503" w:rsidRDefault="000A6D65" w:rsidP="00126BB6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11503">
              <w:rPr>
                <w:rFonts w:cstheme="minorHAnsi"/>
                <w:sz w:val="20"/>
                <w:szCs w:val="20"/>
              </w:rPr>
              <w:t>Na sede do IPREMA</w:t>
            </w:r>
          </w:p>
        </w:tc>
        <w:tc>
          <w:tcPr>
            <w:tcW w:w="777" w:type="pct"/>
          </w:tcPr>
          <w:p w14:paraId="2F095431" w14:textId="77777777" w:rsidR="000A6D65" w:rsidRPr="00911503" w:rsidRDefault="000A6D65" w:rsidP="00126BB6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11503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0A6D65" w:rsidRPr="005615B0" w14:paraId="3985A7EF" w14:textId="77777777" w:rsidTr="000A6D65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" w:type="pct"/>
          </w:tcPr>
          <w:p w14:paraId="6E71423D" w14:textId="5C688A1F" w:rsidR="000A6D65" w:rsidRPr="00911503" w:rsidRDefault="000A6D65" w:rsidP="00126BB6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911503">
              <w:rPr>
                <w:rFonts w:cstheme="minorHAnsi"/>
                <w:sz w:val="20"/>
                <w:szCs w:val="20"/>
              </w:rPr>
              <w:t>14/04/2025</w:t>
            </w:r>
          </w:p>
        </w:tc>
        <w:tc>
          <w:tcPr>
            <w:tcW w:w="999" w:type="pct"/>
          </w:tcPr>
          <w:p w14:paraId="5B9A04A1" w14:textId="1C6DBAC0" w:rsidR="000A6D65" w:rsidRPr="00911503" w:rsidRDefault="000A6D65" w:rsidP="00126BB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Ordinária</w:t>
            </w:r>
          </w:p>
        </w:tc>
        <w:tc>
          <w:tcPr>
            <w:tcW w:w="999" w:type="pct"/>
          </w:tcPr>
          <w:p w14:paraId="0A071141" w14:textId="0FEEEA2A" w:rsidR="000A6D65" w:rsidRPr="00911503" w:rsidRDefault="000A6D65" w:rsidP="00126BB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11503">
              <w:rPr>
                <w:rFonts w:cstheme="minorHAnsi"/>
                <w:sz w:val="20"/>
                <w:szCs w:val="20"/>
              </w:rPr>
              <w:t>14:00</w:t>
            </w:r>
          </w:p>
        </w:tc>
        <w:tc>
          <w:tcPr>
            <w:tcW w:w="1150" w:type="pct"/>
          </w:tcPr>
          <w:p w14:paraId="4C2D9E17" w14:textId="51D6024F" w:rsidR="000A6D65" w:rsidRPr="00911503" w:rsidRDefault="000A6D65" w:rsidP="00126BB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11503">
              <w:rPr>
                <w:rFonts w:cstheme="minorHAnsi"/>
                <w:sz w:val="20"/>
                <w:szCs w:val="20"/>
              </w:rPr>
              <w:t>Na sede do IPREMA</w:t>
            </w:r>
          </w:p>
        </w:tc>
        <w:tc>
          <w:tcPr>
            <w:tcW w:w="777" w:type="pct"/>
          </w:tcPr>
          <w:p w14:paraId="0D16AA08" w14:textId="77777777" w:rsidR="000A6D65" w:rsidRPr="00911503" w:rsidRDefault="000A6D65" w:rsidP="00126BB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11503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0A6D65" w:rsidRPr="005615B0" w14:paraId="67F73E4A" w14:textId="77777777" w:rsidTr="000A6D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" w:type="pct"/>
          </w:tcPr>
          <w:p w14:paraId="57884A0C" w14:textId="163B14DA" w:rsidR="000A6D65" w:rsidRPr="00911503" w:rsidRDefault="000A6D65" w:rsidP="00126BB6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911503">
              <w:rPr>
                <w:rFonts w:cstheme="minorHAnsi"/>
                <w:sz w:val="20"/>
                <w:szCs w:val="20"/>
              </w:rPr>
              <w:t>09/06/2025</w:t>
            </w:r>
          </w:p>
        </w:tc>
        <w:tc>
          <w:tcPr>
            <w:tcW w:w="999" w:type="pct"/>
          </w:tcPr>
          <w:p w14:paraId="12DB6ECD" w14:textId="38A20B74" w:rsidR="000A6D65" w:rsidRPr="00911503" w:rsidRDefault="000A6D65" w:rsidP="00126BB6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Ordinária</w:t>
            </w:r>
          </w:p>
        </w:tc>
        <w:tc>
          <w:tcPr>
            <w:tcW w:w="999" w:type="pct"/>
          </w:tcPr>
          <w:p w14:paraId="228DA07A" w14:textId="3EB0773F" w:rsidR="000A6D65" w:rsidRPr="00911503" w:rsidRDefault="000A6D65" w:rsidP="00126BB6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11503">
              <w:rPr>
                <w:rFonts w:cstheme="minorHAnsi"/>
                <w:sz w:val="20"/>
                <w:szCs w:val="20"/>
              </w:rPr>
              <w:t>15:15</w:t>
            </w:r>
          </w:p>
        </w:tc>
        <w:tc>
          <w:tcPr>
            <w:tcW w:w="1150" w:type="pct"/>
          </w:tcPr>
          <w:p w14:paraId="2E52344D" w14:textId="5A2E53A6" w:rsidR="000A6D65" w:rsidRPr="00911503" w:rsidRDefault="000A6D65" w:rsidP="00126BB6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11503">
              <w:rPr>
                <w:rFonts w:cstheme="minorHAnsi"/>
                <w:sz w:val="20"/>
                <w:szCs w:val="20"/>
              </w:rPr>
              <w:t>Na sede do IPREMA</w:t>
            </w:r>
          </w:p>
        </w:tc>
        <w:tc>
          <w:tcPr>
            <w:tcW w:w="777" w:type="pct"/>
          </w:tcPr>
          <w:p w14:paraId="22AD287E" w14:textId="77777777" w:rsidR="000A6D65" w:rsidRPr="00911503" w:rsidRDefault="000A6D65" w:rsidP="00126BB6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11503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0A6D65" w:rsidRPr="005615B0" w14:paraId="70492ADD" w14:textId="77777777" w:rsidTr="000A6D65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" w:type="pct"/>
          </w:tcPr>
          <w:p w14:paraId="131D98E4" w14:textId="109C91A0" w:rsidR="000A6D65" w:rsidRPr="00911503" w:rsidRDefault="000A6D65" w:rsidP="00126BB6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911503">
              <w:rPr>
                <w:rFonts w:cstheme="minorHAnsi"/>
                <w:sz w:val="20"/>
                <w:szCs w:val="20"/>
              </w:rPr>
              <w:t>30/06/2025</w:t>
            </w:r>
          </w:p>
        </w:tc>
        <w:tc>
          <w:tcPr>
            <w:tcW w:w="999" w:type="pct"/>
          </w:tcPr>
          <w:p w14:paraId="4D864B5F" w14:textId="4AA18C97" w:rsidR="000A6D65" w:rsidRPr="00911503" w:rsidRDefault="000A6D65" w:rsidP="00126BB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Extraordinária</w:t>
            </w:r>
          </w:p>
        </w:tc>
        <w:tc>
          <w:tcPr>
            <w:tcW w:w="999" w:type="pct"/>
          </w:tcPr>
          <w:p w14:paraId="717F2DE7" w14:textId="073669D2" w:rsidR="000A6D65" w:rsidRPr="00911503" w:rsidRDefault="000A6D65" w:rsidP="00126BB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11503">
              <w:rPr>
                <w:rFonts w:cstheme="minorHAnsi"/>
                <w:sz w:val="20"/>
                <w:szCs w:val="20"/>
              </w:rPr>
              <w:t>14:00</w:t>
            </w:r>
          </w:p>
        </w:tc>
        <w:tc>
          <w:tcPr>
            <w:tcW w:w="1150" w:type="pct"/>
          </w:tcPr>
          <w:p w14:paraId="3710F745" w14:textId="04B4E451" w:rsidR="000A6D65" w:rsidRPr="00911503" w:rsidRDefault="000A6D65" w:rsidP="00126BB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11503">
              <w:rPr>
                <w:rFonts w:cstheme="minorHAnsi"/>
                <w:sz w:val="20"/>
                <w:szCs w:val="20"/>
              </w:rPr>
              <w:t>Na sede do IPREMA</w:t>
            </w:r>
          </w:p>
        </w:tc>
        <w:tc>
          <w:tcPr>
            <w:tcW w:w="777" w:type="pct"/>
          </w:tcPr>
          <w:p w14:paraId="20EAF1C1" w14:textId="77777777" w:rsidR="000A6D65" w:rsidRPr="00911503" w:rsidRDefault="000A6D65" w:rsidP="00126BB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11503">
              <w:rPr>
                <w:rFonts w:cstheme="minorHAnsi"/>
                <w:sz w:val="20"/>
                <w:szCs w:val="20"/>
              </w:rPr>
              <w:t>6</w:t>
            </w:r>
          </w:p>
        </w:tc>
      </w:tr>
      <w:tr w:rsidR="000A6D65" w:rsidRPr="005615B0" w14:paraId="35976E27" w14:textId="77777777" w:rsidTr="000A6D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" w:type="pct"/>
          </w:tcPr>
          <w:p w14:paraId="41FE5181" w14:textId="1B805CA4" w:rsidR="000A6D65" w:rsidRPr="00911503" w:rsidRDefault="000A6D65" w:rsidP="00126BB6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911503">
              <w:rPr>
                <w:rFonts w:cstheme="minorHAnsi"/>
                <w:sz w:val="20"/>
                <w:szCs w:val="20"/>
              </w:rPr>
              <w:t>14/07/2025</w:t>
            </w:r>
          </w:p>
        </w:tc>
        <w:tc>
          <w:tcPr>
            <w:tcW w:w="999" w:type="pct"/>
          </w:tcPr>
          <w:p w14:paraId="7058E2A2" w14:textId="3B9E215B" w:rsidR="000A6D65" w:rsidRPr="00911503" w:rsidRDefault="000A6D65" w:rsidP="00126BB6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Ordinária</w:t>
            </w:r>
          </w:p>
        </w:tc>
        <w:tc>
          <w:tcPr>
            <w:tcW w:w="999" w:type="pct"/>
          </w:tcPr>
          <w:p w14:paraId="54898705" w14:textId="34064A30" w:rsidR="000A6D65" w:rsidRPr="00911503" w:rsidRDefault="000A6D65" w:rsidP="00126BB6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11503">
              <w:rPr>
                <w:rFonts w:cstheme="minorHAnsi"/>
                <w:sz w:val="20"/>
                <w:szCs w:val="20"/>
              </w:rPr>
              <w:t>14:00</w:t>
            </w:r>
          </w:p>
        </w:tc>
        <w:tc>
          <w:tcPr>
            <w:tcW w:w="1150" w:type="pct"/>
          </w:tcPr>
          <w:p w14:paraId="3B0DBDC2" w14:textId="7F0EDDAC" w:rsidR="000A6D65" w:rsidRPr="00911503" w:rsidRDefault="000A6D65" w:rsidP="00126BB6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11503">
              <w:rPr>
                <w:rFonts w:cstheme="minorHAnsi"/>
                <w:sz w:val="20"/>
                <w:szCs w:val="20"/>
              </w:rPr>
              <w:t>Na sede do IPREMA</w:t>
            </w:r>
          </w:p>
        </w:tc>
        <w:tc>
          <w:tcPr>
            <w:tcW w:w="777" w:type="pct"/>
          </w:tcPr>
          <w:p w14:paraId="19358762" w14:textId="77777777" w:rsidR="000A6D65" w:rsidRPr="00911503" w:rsidRDefault="000A6D65" w:rsidP="00126BB6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11503">
              <w:rPr>
                <w:rFonts w:cstheme="minorHAnsi"/>
                <w:sz w:val="20"/>
                <w:szCs w:val="20"/>
              </w:rPr>
              <w:t>7</w:t>
            </w:r>
          </w:p>
        </w:tc>
      </w:tr>
      <w:tr w:rsidR="000A6D65" w:rsidRPr="005615B0" w14:paraId="5D61D06D" w14:textId="77777777" w:rsidTr="000A6D65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" w:type="pct"/>
          </w:tcPr>
          <w:p w14:paraId="0D69A6D0" w14:textId="45E92936" w:rsidR="000A6D65" w:rsidRPr="00911503" w:rsidRDefault="000A6D65" w:rsidP="00126BB6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911503">
              <w:rPr>
                <w:rFonts w:cstheme="minorHAnsi"/>
                <w:sz w:val="20"/>
                <w:szCs w:val="20"/>
              </w:rPr>
              <w:t>16/07/2025</w:t>
            </w:r>
          </w:p>
        </w:tc>
        <w:tc>
          <w:tcPr>
            <w:tcW w:w="999" w:type="pct"/>
          </w:tcPr>
          <w:p w14:paraId="72BE8825" w14:textId="329B69BA" w:rsidR="000A6D65" w:rsidRPr="00911503" w:rsidRDefault="000A6D65" w:rsidP="00126BB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Extraordinária</w:t>
            </w:r>
          </w:p>
        </w:tc>
        <w:tc>
          <w:tcPr>
            <w:tcW w:w="999" w:type="pct"/>
          </w:tcPr>
          <w:p w14:paraId="29312878" w14:textId="1CFB60D5" w:rsidR="000A6D65" w:rsidRPr="00911503" w:rsidRDefault="000A6D65" w:rsidP="00126BB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11503">
              <w:rPr>
                <w:rFonts w:cstheme="minorHAnsi"/>
                <w:sz w:val="20"/>
                <w:szCs w:val="20"/>
              </w:rPr>
              <w:t>14:00</w:t>
            </w:r>
          </w:p>
        </w:tc>
        <w:tc>
          <w:tcPr>
            <w:tcW w:w="1150" w:type="pct"/>
          </w:tcPr>
          <w:p w14:paraId="5DEA5231" w14:textId="55454969" w:rsidR="000A6D65" w:rsidRPr="00911503" w:rsidRDefault="000A6D65" w:rsidP="00126BB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11503">
              <w:rPr>
                <w:rFonts w:cstheme="minorHAnsi"/>
                <w:sz w:val="20"/>
                <w:szCs w:val="20"/>
              </w:rPr>
              <w:t>Na sede do IPREMA</w:t>
            </w:r>
          </w:p>
        </w:tc>
        <w:tc>
          <w:tcPr>
            <w:tcW w:w="777" w:type="pct"/>
          </w:tcPr>
          <w:p w14:paraId="01601066" w14:textId="77777777" w:rsidR="000A6D65" w:rsidRPr="00911503" w:rsidRDefault="000A6D65" w:rsidP="00126BB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11503">
              <w:rPr>
                <w:rFonts w:cstheme="minorHAnsi"/>
                <w:sz w:val="20"/>
                <w:szCs w:val="20"/>
              </w:rPr>
              <w:t>8</w:t>
            </w:r>
          </w:p>
        </w:tc>
      </w:tr>
      <w:tr w:rsidR="000A6D65" w:rsidRPr="005615B0" w14:paraId="790980F8" w14:textId="77777777" w:rsidTr="000A6D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" w:type="pct"/>
          </w:tcPr>
          <w:p w14:paraId="1BA3622D" w14:textId="22709D74" w:rsidR="000A6D65" w:rsidRPr="00911503" w:rsidRDefault="000A6D65" w:rsidP="00911503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911503">
              <w:rPr>
                <w:rFonts w:cstheme="minorHAnsi"/>
                <w:sz w:val="20"/>
                <w:szCs w:val="20"/>
              </w:rPr>
              <w:t>11/08/2025</w:t>
            </w:r>
          </w:p>
        </w:tc>
        <w:tc>
          <w:tcPr>
            <w:tcW w:w="999" w:type="pct"/>
          </w:tcPr>
          <w:p w14:paraId="678E206A" w14:textId="3C726D16" w:rsidR="000A6D65" w:rsidRPr="00911503" w:rsidRDefault="000A6D65" w:rsidP="00911503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Ordinária</w:t>
            </w:r>
          </w:p>
        </w:tc>
        <w:tc>
          <w:tcPr>
            <w:tcW w:w="999" w:type="pct"/>
          </w:tcPr>
          <w:p w14:paraId="65FA1291" w14:textId="1279D932" w:rsidR="000A6D65" w:rsidRPr="00911503" w:rsidRDefault="000A6D65" w:rsidP="00911503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11503">
              <w:rPr>
                <w:rFonts w:cstheme="minorHAnsi"/>
                <w:sz w:val="20"/>
                <w:szCs w:val="20"/>
              </w:rPr>
              <w:t>14:00</w:t>
            </w:r>
          </w:p>
        </w:tc>
        <w:tc>
          <w:tcPr>
            <w:tcW w:w="1150" w:type="pct"/>
          </w:tcPr>
          <w:p w14:paraId="45A723AF" w14:textId="4791FDF9" w:rsidR="000A6D65" w:rsidRPr="00911503" w:rsidRDefault="000A6D65" w:rsidP="00911503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11503">
              <w:rPr>
                <w:rFonts w:cstheme="minorHAnsi"/>
                <w:sz w:val="20"/>
                <w:szCs w:val="20"/>
              </w:rPr>
              <w:t>Na sede do IPREMA</w:t>
            </w:r>
          </w:p>
        </w:tc>
        <w:tc>
          <w:tcPr>
            <w:tcW w:w="777" w:type="pct"/>
          </w:tcPr>
          <w:p w14:paraId="3810D6B4" w14:textId="3E6FA8A7" w:rsidR="000A6D65" w:rsidRPr="00911503" w:rsidRDefault="000A6D65" w:rsidP="00911503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11503">
              <w:rPr>
                <w:rFonts w:cstheme="minorHAnsi"/>
                <w:sz w:val="20"/>
                <w:szCs w:val="20"/>
              </w:rPr>
              <w:t>9</w:t>
            </w:r>
          </w:p>
        </w:tc>
      </w:tr>
      <w:tr w:rsidR="000A6D65" w:rsidRPr="005615B0" w14:paraId="26A1359E" w14:textId="77777777" w:rsidTr="000A6D65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" w:type="pct"/>
          </w:tcPr>
          <w:p w14:paraId="78530C4F" w14:textId="4A083082" w:rsidR="000A6D65" w:rsidRPr="00911503" w:rsidRDefault="000A6D65" w:rsidP="00911503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911503">
              <w:rPr>
                <w:rFonts w:cstheme="minorHAnsi"/>
                <w:sz w:val="20"/>
                <w:szCs w:val="20"/>
              </w:rPr>
              <w:t>15/09/2025</w:t>
            </w:r>
          </w:p>
        </w:tc>
        <w:tc>
          <w:tcPr>
            <w:tcW w:w="999" w:type="pct"/>
          </w:tcPr>
          <w:p w14:paraId="56392207" w14:textId="0CCFB458" w:rsidR="000A6D65" w:rsidRPr="00911503" w:rsidRDefault="000A6D65" w:rsidP="00911503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Ordinária</w:t>
            </w:r>
          </w:p>
        </w:tc>
        <w:tc>
          <w:tcPr>
            <w:tcW w:w="999" w:type="pct"/>
          </w:tcPr>
          <w:p w14:paraId="250C1B27" w14:textId="527E66C3" w:rsidR="000A6D65" w:rsidRPr="00911503" w:rsidRDefault="000A6D65" w:rsidP="00911503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11503">
              <w:rPr>
                <w:rFonts w:cstheme="minorHAnsi"/>
                <w:sz w:val="20"/>
                <w:szCs w:val="20"/>
              </w:rPr>
              <w:t>14:00</w:t>
            </w:r>
          </w:p>
        </w:tc>
        <w:tc>
          <w:tcPr>
            <w:tcW w:w="1150" w:type="pct"/>
          </w:tcPr>
          <w:p w14:paraId="5C7A62BC" w14:textId="07B37A4A" w:rsidR="000A6D65" w:rsidRPr="00911503" w:rsidRDefault="000A6D65" w:rsidP="00911503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11503">
              <w:rPr>
                <w:rFonts w:cstheme="minorHAnsi"/>
                <w:sz w:val="20"/>
                <w:szCs w:val="20"/>
              </w:rPr>
              <w:t>Na sede do IPREMA</w:t>
            </w:r>
          </w:p>
        </w:tc>
        <w:tc>
          <w:tcPr>
            <w:tcW w:w="777" w:type="pct"/>
          </w:tcPr>
          <w:p w14:paraId="5E2AAFA5" w14:textId="763DCF21" w:rsidR="000A6D65" w:rsidRPr="00911503" w:rsidRDefault="000A6D65" w:rsidP="00911503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11503">
              <w:rPr>
                <w:rFonts w:cstheme="minorHAnsi"/>
                <w:sz w:val="20"/>
                <w:szCs w:val="20"/>
              </w:rPr>
              <w:t>10</w:t>
            </w:r>
          </w:p>
        </w:tc>
      </w:tr>
      <w:tr w:rsidR="000A6D65" w:rsidRPr="005615B0" w14:paraId="1C0F7BA3" w14:textId="77777777" w:rsidTr="000A6D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" w:type="pct"/>
          </w:tcPr>
          <w:p w14:paraId="1192BEBA" w14:textId="5B9D36AD" w:rsidR="000A6D65" w:rsidRPr="00911503" w:rsidRDefault="000A6D65" w:rsidP="00911503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911503">
              <w:rPr>
                <w:rFonts w:cstheme="minorHAnsi"/>
                <w:sz w:val="20"/>
                <w:szCs w:val="20"/>
              </w:rPr>
              <w:t>31/10/2025</w:t>
            </w:r>
          </w:p>
        </w:tc>
        <w:tc>
          <w:tcPr>
            <w:tcW w:w="999" w:type="pct"/>
          </w:tcPr>
          <w:p w14:paraId="3E951D86" w14:textId="17465529" w:rsidR="000A6D65" w:rsidRPr="00911503" w:rsidRDefault="000A6D65" w:rsidP="00911503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Ordinária</w:t>
            </w:r>
          </w:p>
        </w:tc>
        <w:tc>
          <w:tcPr>
            <w:tcW w:w="999" w:type="pct"/>
          </w:tcPr>
          <w:p w14:paraId="45AB8E42" w14:textId="68DB428E" w:rsidR="000A6D65" w:rsidRPr="00911503" w:rsidRDefault="000A6D65" w:rsidP="00911503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11503">
              <w:rPr>
                <w:rFonts w:cstheme="minorHAnsi"/>
                <w:sz w:val="20"/>
                <w:szCs w:val="20"/>
              </w:rPr>
              <w:t>14:00</w:t>
            </w:r>
          </w:p>
        </w:tc>
        <w:tc>
          <w:tcPr>
            <w:tcW w:w="1150" w:type="pct"/>
          </w:tcPr>
          <w:p w14:paraId="617D45A7" w14:textId="50B56BBD" w:rsidR="000A6D65" w:rsidRPr="00911503" w:rsidRDefault="000A6D65" w:rsidP="00911503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11503">
              <w:rPr>
                <w:rFonts w:cstheme="minorHAnsi"/>
                <w:sz w:val="20"/>
                <w:szCs w:val="20"/>
              </w:rPr>
              <w:t>Na sede do IPREMA</w:t>
            </w:r>
          </w:p>
        </w:tc>
        <w:tc>
          <w:tcPr>
            <w:tcW w:w="777" w:type="pct"/>
          </w:tcPr>
          <w:p w14:paraId="1DE6030B" w14:textId="5C12733A" w:rsidR="000A6D65" w:rsidRPr="00911503" w:rsidRDefault="000A6D65" w:rsidP="00911503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11503">
              <w:rPr>
                <w:rFonts w:cstheme="minorHAnsi"/>
                <w:sz w:val="20"/>
                <w:szCs w:val="20"/>
              </w:rPr>
              <w:t>11</w:t>
            </w:r>
          </w:p>
        </w:tc>
      </w:tr>
      <w:tr w:rsidR="000A6D65" w:rsidRPr="005615B0" w14:paraId="7D02E215" w14:textId="77777777" w:rsidTr="000A6D65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" w:type="pct"/>
          </w:tcPr>
          <w:p w14:paraId="1906F05D" w14:textId="04E12F7D" w:rsidR="000A6D65" w:rsidRPr="00911503" w:rsidRDefault="000A6D65" w:rsidP="00911503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911503">
              <w:rPr>
                <w:rFonts w:cstheme="minorHAnsi"/>
                <w:sz w:val="20"/>
                <w:szCs w:val="20"/>
              </w:rPr>
              <w:t>26/11/2025</w:t>
            </w:r>
          </w:p>
        </w:tc>
        <w:tc>
          <w:tcPr>
            <w:tcW w:w="999" w:type="pct"/>
          </w:tcPr>
          <w:p w14:paraId="352D2365" w14:textId="003DBA6C" w:rsidR="000A6D65" w:rsidRPr="00911503" w:rsidRDefault="000A6D65" w:rsidP="00911503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Ordinária</w:t>
            </w:r>
          </w:p>
        </w:tc>
        <w:tc>
          <w:tcPr>
            <w:tcW w:w="999" w:type="pct"/>
          </w:tcPr>
          <w:p w14:paraId="3A3FD296" w14:textId="799A72A5" w:rsidR="000A6D65" w:rsidRPr="00911503" w:rsidRDefault="000A6D65" w:rsidP="00911503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11503">
              <w:rPr>
                <w:rFonts w:cstheme="minorHAnsi"/>
                <w:sz w:val="20"/>
                <w:szCs w:val="20"/>
              </w:rPr>
              <w:t>14:00</w:t>
            </w:r>
          </w:p>
        </w:tc>
        <w:tc>
          <w:tcPr>
            <w:tcW w:w="1150" w:type="pct"/>
          </w:tcPr>
          <w:p w14:paraId="3D7EA42D" w14:textId="2FEF551B" w:rsidR="000A6D65" w:rsidRPr="00911503" w:rsidRDefault="000A6D65" w:rsidP="00911503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11503">
              <w:rPr>
                <w:rFonts w:cstheme="minorHAnsi"/>
                <w:sz w:val="20"/>
                <w:szCs w:val="20"/>
              </w:rPr>
              <w:t>Na sede do IPREMA</w:t>
            </w:r>
          </w:p>
        </w:tc>
        <w:tc>
          <w:tcPr>
            <w:tcW w:w="777" w:type="pct"/>
          </w:tcPr>
          <w:p w14:paraId="3E6D2A77" w14:textId="5C378670" w:rsidR="000A6D65" w:rsidRPr="00911503" w:rsidRDefault="000A6D65" w:rsidP="00911503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11503">
              <w:rPr>
                <w:rFonts w:cstheme="minorHAnsi"/>
                <w:sz w:val="20"/>
                <w:szCs w:val="20"/>
              </w:rPr>
              <w:t>12</w:t>
            </w:r>
          </w:p>
        </w:tc>
      </w:tr>
      <w:tr w:rsidR="000A6D65" w:rsidRPr="005615B0" w14:paraId="28E9B7D5" w14:textId="77777777" w:rsidTr="000A6D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" w:type="pct"/>
          </w:tcPr>
          <w:p w14:paraId="2C136939" w14:textId="1F2788D8" w:rsidR="000A6D65" w:rsidRPr="00911503" w:rsidRDefault="000A6D65" w:rsidP="00911503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911503">
              <w:rPr>
                <w:rFonts w:cstheme="minorHAnsi"/>
                <w:sz w:val="20"/>
                <w:szCs w:val="20"/>
              </w:rPr>
              <w:t>05/12/2025</w:t>
            </w:r>
          </w:p>
        </w:tc>
        <w:tc>
          <w:tcPr>
            <w:tcW w:w="999" w:type="pct"/>
          </w:tcPr>
          <w:p w14:paraId="4BD2FBE3" w14:textId="5B25815F" w:rsidR="000A6D65" w:rsidRPr="00911503" w:rsidRDefault="000A6D65" w:rsidP="00911503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Ordinária</w:t>
            </w:r>
          </w:p>
        </w:tc>
        <w:tc>
          <w:tcPr>
            <w:tcW w:w="999" w:type="pct"/>
          </w:tcPr>
          <w:p w14:paraId="7FB87683" w14:textId="1FB3B27C" w:rsidR="000A6D65" w:rsidRPr="00911503" w:rsidRDefault="000A6D65" w:rsidP="00911503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11503">
              <w:rPr>
                <w:rFonts w:cstheme="minorHAnsi"/>
                <w:sz w:val="20"/>
                <w:szCs w:val="20"/>
              </w:rPr>
              <w:t>14:00</w:t>
            </w:r>
          </w:p>
        </w:tc>
        <w:tc>
          <w:tcPr>
            <w:tcW w:w="1150" w:type="pct"/>
          </w:tcPr>
          <w:p w14:paraId="62A77261" w14:textId="119531B9" w:rsidR="000A6D65" w:rsidRPr="00911503" w:rsidRDefault="000A6D65" w:rsidP="00911503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11503">
              <w:rPr>
                <w:rFonts w:cstheme="minorHAnsi"/>
                <w:sz w:val="20"/>
                <w:szCs w:val="20"/>
              </w:rPr>
              <w:t>Na sede do IPREMA</w:t>
            </w:r>
          </w:p>
        </w:tc>
        <w:tc>
          <w:tcPr>
            <w:tcW w:w="777" w:type="pct"/>
          </w:tcPr>
          <w:p w14:paraId="4CDBD791" w14:textId="00645141" w:rsidR="000A6D65" w:rsidRPr="00911503" w:rsidRDefault="000A6D65" w:rsidP="00911503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11503">
              <w:rPr>
                <w:rFonts w:cstheme="minorHAnsi"/>
                <w:sz w:val="20"/>
                <w:szCs w:val="20"/>
              </w:rPr>
              <w:t>13</w:t>
            </w:r>
          </w:p>
        </w:tc>
      </w:tr>
    </w:tbl>
    <w:p w14:paraId="59777E69" w14:textId="7AF6EF1C" w:rsidR="00D35A39" w:rsidRDefault="00D35A39" w:rsidP="00C1138F">
      <w:pPr>
        <w:suppressAutoHyphens w:val="0"/>
        <w:spacing w:before="0" w:after="0"/>
        <w:jc w:val="left"/>
      </w:pPr>
    </w:p>
    <w:p w14:paraId="22BD2E96" w14:textId="77777777" w:rsidR="006A57B3" w:rsidRDefault="006A57B3" w:rsidP="00C1138F">
      <w:pPr>
        <w:suppressAutoHyphens w:val="0"/>
        <w:spacing w:before="0" w:after="0"/>
        <w:jc w:val="left"/>
      </w:pPr>
    </w:p>
    <w:p w14:paraId="5D277B62" w14:textId="16C3B13E" w:rsidR="00466FDA" w:rsidRPr="00541DFB" w:rsidRDefault="00A2217D" w:rsidP="00A2217D">
      <w:pPr>
        <w:pStyle w:val="TableParagraph"/>
      </w:pPr>
      <w:bookmarkStart w:id="61" w:name="_Toc56412066"/>
      <w:bookmarkStart w:id="62" w:name="_Toc84252977"/>
      <w:bookmarkStart w:id="63" w:name="_Toc230269158"/>
      <w:r w:rsidRPr="00541DFB">
        <w:t xml:space="preserve">Comitê </w:t>
      </w:r>
      <w:r>
        <w:t>d</w:t>
      </w:r>
      <w:r w:rsidRPr="00541DFB">
        <w:t>e Investimentos</w:t>
      </w:r>
      <w:bookmarkEnd w:id="61"/>
      <w:bookmarkEnd w:id="62"/>
      <w:bookmarkEnd w:id="63"/>
    </w:p>
    <w:p w14:paraId="182A452D" w14:textId="7C2372B4" w:rsidR="00C1138F" w:rsidRDefault="00320E13" w:rsidP="00C1138F">
      <w:r>
        <w:t>O</w:t>
      </w:r>
      <w:r w:rsidR="006A57B3" w:rsidRPr="009E7947">
        <w:t xml:space="preserve"> Comitê de Investimentos do Instituto de Previdência Municipal de </w:t>
      </w:r>
      <w:r w:rsidR="00BD0EC5">
        <w:t>Araxá</w:t>
      </w:r>
      <w:r w:rsidR="006A57B3" w:rsidRPr="009E7947">
        <w:t xml:space="preserve"> - MG </w:t>
      </w:r>
      <w:r w:rsidR="00BC2777">
        <w:t>IPREMA</w:t>
      </w:r>
      <w:r w:rsidR="006A57B3">
        <w:t xml:space="preserve"> </w:t>
      </w:r>
      <w:r w:rsidR="00C1138F">
        <w:t>define, entre outros aspectos, a estrutura de funcionamento e a periodicidade das reuniões. De acordo com o decreto, o Comitê deverá se reunir ordinariamente</w:t>
      </w:r>
      <w:r w:rsidR="007B09F9">
        <w:t xml:space="preserve"> </w:t>
      </w:r>
      <w:r w:rsidR="006A57B3">
        <w:t>uma vez ao mês</w:t>
      </w:r>
      <w:r w:rsidR="007B09F9">
        <w:t xml:space="preserve"> </w:t>
      </w:r>
      <w:r w:rsidR="00C1138F">
        <w:t>e</w:t>
      </w:r>
      <w:r w:rsidR="007B09F9">
        <w:t>,</w:t>
      </w:r>
      <w:r w:rsidR="00C1138F">
        <w:t xml:space="preserve"> extraordinariamente</w:t>
      </w:r>
      <w:r w:rsidR="007B09F9">
        <w:t>,</w:t>
      </w:r>
      <w:r w:rsidR="00C1138F">
        <w:t xml:space="preserve"> sempre que necessário mediante convocação do Presidente ou por deliberação da maioria de seus integrantes.</w:t>
      </w:r>
    </w:p>
    <w:p w14:paraId="0779FA1E" w14:textId="56D2DECA" w:rsidR="00C1138F" w:rsidRDefault="00C1138F" w:rsidP="00C1138F">
      <w:r w:rsidRPr="006A57B3">
        <w:t xml:space="preserve">No </w:t>
      </w:r>
      <w:r w:rsidR="00E94A1D" w:rsidRPr="006A57B3">
        <w:t>exercício 202</w:t>
      </w:r>
      <w:r w:rsidR="00B61A99">
        <w:t>5</w:t>
      </w:r>
      <w:r w:rsidRPr="006A57B3">
        <w:t xml:space="preserve">, o Comitê de Investimentos do </w:t>
      </w:r>
      <w:r w:rsidR="00BC2777">
        <w:t>IPREMA</w:t>
      </w:r>
      <w:r w:rsidRPr="006A57B3">
        <w:t xml:space="preserve"> realizou reuniões conforme o cronograma previsto com atas</w:t>
      </w:r>
      <w:r>
        <w:t xml:space="preserve"> devidamente registradas e disponibilizadas no portal institucional no endereço: </w:t>
      </w:r>
      <w:r w:rsidR="00A012C8" w:rsidRPr="00A012C8">
        <w:t>https://ipremamg.mg.gov.br/orgao-colegiado/3/comite-de-investimentos</w:t>
      </w:r>
    </w:p>
    <w:p w14:paraId="7EF81752" w14:textId="77777777" w:rsidR="006A57B3" w:rsidRPr="006A57B3" w:rsidRDefault="006A57B3" w:rsidP="006A57B3">
      <w:r w:rsidRPr="006A57B3">
        <w:t>Durante o período, o Comitê tratou de pautas estratégicas voltadas à gestão dos recursos previdenciários, entre as quais se destacam:</w:t>
      </w:r>
    </w:p>
    <w:p w14:paraId="0EA3976F" w14:textId="77777777" w:rsidR="006A57B3" w:rsidRPr="006A57B3" w:rsidRDefault="006A57B3">
      <w:pPr>
        <w:numPr>
          <w:ilvl w:val="0"/>
          <w:numId w:val="8"/>
        </w:numPr>
      </w:pPr>
      <w:r w:rsidRPr="006A57B3">
        <w:rPr>
          <w:b/>
          <w:bCs/>
        </w:rPr>
        <w:t>Acompanhamento do desempenho da carteira de investimentos</w:t>
      </w:r>
      <w:r w:rsidRPr="006A57B3">
        <w:t>: análise periódica dos resultados obtidos e comparação com as metas estabelecidas na política de investimentos.</w:t>
      </w:r>
    </w:p>
    <w:p w14:paraId="34F52D81" w14:textId="77777777" w:rsidR="006A57B3" w:rsidRPr="006A57B3" w:rsidRDefault="006A57B3">
      <w:pPr>
        <w:numPr>
          <w:ilvl w:val="0"/>
          <w:numId w:val="8"/>
        </w:numPr>
      </w:pPr>
      <w:r w:rsidRPr="006A57B3">
        <w:rPr>
          <w:b/>
          <w:bCs/>
        </w:rPr>
        <w:t>Análise de cenários econômicos e financeiros</w:t>
      </w:r>
      <w:r w:rsidRPr="006A57B3">
        <w:t>: avaliação dos impactos de conjunturas nacionais e internacionais sobre os ativos do RPPS.</w:t>
      </w:r>
    </w:p>
    <w:p w14:paraId="3CDF7FD6" w14:textId="77777777" w:rsidR="006A57B3" w:rsidRPr="006A57B3" w:rsidRDefault="006A57B3">
      <w:pPr>
        <w:numPr>
          <w:ilvl w:val="0"/>
          <w:numId w:val="8"/>
        </w:numPr>
      </w:pPr>
      <w:r w:rsidRPr="006A57B3">
        <w:rPr>
          <w:b/>
          <w:bCs/>
        </w:rPr>
        <w:t>Avaliação de riscos</w:t>
      </w:r>
      <w:r w:rsidRPr="006A57B3">
        <w:t>: monitoramento dos riscos de mercado, crédito e liquidez, assegurando a proteção do patrimônio previdenciário.</w:t>
      </w:r>
    </w:p>
    <w:p w14:paraId="653803A4" w14:textId="77777777" w:rsidR="006A57B3" w:rsidRPr="006A57B3" w:rsidRDefault="006A57B3">
      <w:pPr>
        <w:numPr>
          <w:ilvl w:val="0"/>
          <w:numId w:val="8"/>
        </w:numPr>
      </w:pPr>
      <w:r w:rsidRPr="006A57B3">
        <w:rPr>
          <w:b/>
          <w:bCs/>
        </w:rPr>
        <w:t>Definição de ajustes na alocação de recursos</w:t>
      </w:r>
      <w:r w:rsidRPr="006A57B3">
        <w:t>: recomendações de realocação de ativos para otimizar rentabilidade e segurança.</w:t>
      </w:r>
    </w:p>
    <w:p w14:paraId="7DAB06C1" w14:textId="624D0E9F" w:rsidR="006A57B3" w:rsidRDefault="006A57B3">
      <w:pPr>
        <w:numPr>
          <w:ilvl w:val="0"/>
          <w:numId w:val="8"/>
        </w:numPr>
      </w:pPr>
      <w:r w:rsidRPr="006A57B3">
        <w:rPr>
          <w:b/>
          <w:bCs/>
        </w:rPr>
        <w:t>Apoio técnico ao Conselho Deliberativo</w:t>
      </w:r>
      <w:r w:rsidRPr="006A57B3">
        <w:t>: emissão de pareceres e recomendações para subsidiar decisões estratégicas sobre investimentos.</w:t>
      </w:r>
    </w:p>
    <w:p w14:paraId="61205D70" w14:textId="0031AA3B" w:rsidR="00C1138F" w:rsidRDefault="00C1138F" w:rsidP="00C1138F">
      <w:r>
        <w:t xml:space="preserve">Esses registros permitem a transparência e o acompanhamento público das deliberações, </w:t>
      </w:r>
      <w:r w:rsidR="00F64D0B">
        <w:t>garantindo</w:t>
      </w:r>
      <w:r>
        <w:t xml:space="preserve"> que os segurados, conselheiros e demais interessados possam acompanhar as decisões relacionadas à gestão dos recursos previdenciários.</w:t>
      </w:r>
    </w:p>
    <w:p w14:paraId="2259E88E" w14:textId="670FB85B" w:rsidR="00B94C00" w:rsidRDefault="00C1138F" w:rsidP="00C1138F">
      <w:r>
        <w:t>As deliberações realizadas no período contemplam temas estratégicos para a política de investimentos, como acompanhamento do desempenho da carteira, análise de cenários econômicos, avaliação de riscos, definição de ajustes na alocação de recursos e outras medidas necessárias para garantir a segurança, rentabilidade e sustentabilidade financeira do regime.</w:t>
      </w:r>
    </w:p>
    <w:p w14:paraId="63348A75" w14:textId="71B0A8D5" w:rsidR="00C1138F" w:rsidRDefault="00A012C8" w:rsidP="00A012C8">
      <w:pPr>
        <w:suppressAutoHyphens w:val="0"/>
        <w:spacing w:before="0" w:after="0"/>
        <w:jc w:val="left"/>
      </w:pPr>
      <w:r>
        <w:br w:type="page"/>
      </w:r>
    </w:p>
    <w:p w14:paraId="41D10B0E" w14:textId="48A7DFBC" w:rsidR="008637BE" w:rsidRDefault="008637BE" w:rsidP="008637BE">
      <w:pPr>
        <w:pStyle w:val="Ttulo1"/>
      </w:pPr>
      <w:bookmarkStart w:id="64" w:name="_Toc230269159"/>
      <w:r>
        <w:lastRenderedPageBreak/>
        <w:t>Quadro de Reuniões</w:t>
      </w:r>
      <w:bookmarkEnd w:id="64"/>
    </w:p>
    <w:tbl>
      <w:tblPr>
        <w:tblStyle w:val="TabeladeGrade2-nfase1"/>
        <w:tblW w:w="5000" w:type="pct"/>
        <w:tblLook w:val="04A0" w:firstRow="1" w:lastRow="0" w:firstColumn="1" w:lastColumn="0" w:noHBand="0" w:noVBand="1"/>
      </w:tblPr>
      <w:tblGrid>
        <w:gridCol w:w="1998"/>
        <w:gridCol w:w="1858"/>
        <w:gridCol w:w="1858"/>
        <w:gridCol w:w="2139"/>
        <w:gridCol w:w="1445"/>
      </w:tblGrid>
      <w:tr w:rsidR="000A6D65" w:rsidRPr="005615B0" w14:paraId="2A45D2E7" w14:textId="77777777" w:rsidTr="000A6D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" w:type="pct"/>
          </w:tcPr>
          <w:p w14:paraId="0E52C4FC" w14:textId="77777777" w:rsidR="000A6D65" w:rsidRPr="005615B0" w:rsidRDefault="000A6D65" w:rsidP="00126BB6">
            <w:pPr>
              <w:spacing w:before="0" w:after="0"/>
              <w:jc w:val="center"/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5615B0">
              <w:rPr>
                <w:rFonts w:cstheme="minorHAnsi"/>
                <w:sz w:val="22"/>
                <w:szCs w:val="22"/>
              </w:rPr>
              <w:t>Data</w:t>
            </w:r>
          </w:p>
        </w:tc>
        <w:tc>
          <w:tcPr>
            <w:tcW w:w="999" w:type="pct"/>
          </w:tcPr>
          <w:p w14:paraId="0A53F452" w14:textId="1EF29CD4" w:rsidR="000A6D65" w:rsidRPr="005615B0" w:rsidRDefault="000A6D65" w:rsidP="00126BB6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Tipo</w:t>
            </w:r>
          </w:p>
        </w:tc>
        <w:tc>
          <w:tcPr>
            <w:tcW w:w="999" w:type="pct"/>
          </w:tcPr>
          <w:p w14:paraId="185BA52E" w14:textId="47BF20A3" w:rsidR="000A6D65" w:rsidRPr="005615B0" w:rsidRDefault="000A6D65" w:rsidP="00126BB6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5615B0">
              <w:rPr>
                <w:rFonts w:cstheme="minorHAnsi"/>
                <w:sz w:val="22"/>
                <w:szCs w:val="22"/>
              </w:rPr>
              <w:t>Horário</w:t>
            </w:r>
          </w:p>
        </w:tc>
        <w:tc>
          <w:tcPr>
            <w:tcW w:w="1150" w:type="pct"/>
          </w:tcPr>
          <w:p w14:paraId="0EDCA0F1" w14:textId="77777777" w:rsidR="000A6D65" w:rsidRPr="005615B0" w:rsidRDefault="000A6D65" w:rsidP="00126BB6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5615B0">
              <w:rPr>
                <w:rFonts w:cstheme="minorHAnsi"/>
                <w:sz w:val="22"/>
                <w:szCs w:val="22"/>
              </w:rPr>
              <w:t>Local</w:t>
            </w:r>
          </w:p>
        </w:tc>
        <w:tc>
          <w:tcPr>
            <w:tcW w:w="777" w:type="pct"/>
          </w:tcPr>
          <w:p w14:paraId="4116FF1D" w14:textId="77777777" w:rsidR="000A6D65" w:rsidRPr="005615B0" w:rsidRDefault="000A6D65" w:rsidP="00126BB6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5615B0">
              <w:rPr>
                <w:rFonts w:cstheme="minorHAnsi"/>
                <w:sz w:val="22"/>
                <w:szCs w:val="22"/>
              </w:rPr>
              <w:t>Nº Ata</w:t>
            </w:r>
          </w:p>
        </w:tc>
      </w:tr>
      <w:tr w:rsidR="000A6D65" w:rsidRPr="005615B0" w14:paraId="5AC93ED6" w14:textId="77777777" w:rsidTr="000A6D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" w:type="pct"/>
          </w:tcPr>
          <w:p w14:paraId="53B8B9D0" w14:textId="70BC03EF" w:rsidR="000A6D65" w:rsidRPr="00A012C8" w:rsidRDefault="000A6D65" w:rsidP="00126BB6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A012C8">
              <w:rPr>
                <w:rFonts w:cstheme="minorHAnsi"/>
                <w:sz w:val="20"/>
                <w:szCs w:val="20"/>
              </w:rPr>
              <w:t>17/02/2025</w:t>
            </w:r>
          </w:p>
        </w:tc>
        <w:tc>
          <w:tcPr>
            <w:tcW w:w="999" w:type="pct"/>
          </w:tcPr>
          <w:p w14:paraId="4B6B8383" w14:textId="77080506" w:rsidR="000A6D65" w:rsidRPr="00A012C8" w:rsidRDefault="006E77ED" w:rsidP="00126BB6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Ordinária</w:t>
            </w:r>
          </w:p>
        </w:tc>
        <w:tc>
          <w:tcPr>
            <w:tcW w:w="999" w:type="pct"/>
          </w:tcPr>
          <w:p w14:paraId="70BD4EDB" w14:textId="51D09EDE" w:rsidR="000A6D65" w:rsidRPr="00A012C8" w:rsidRDefault="000A6D65" w:rsidP="00126BB6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012C8">
              <w:rPr>
                <w:rFonts w:cstheme="minorHAnsi"/>
                <w:sz w:val="20"/>
                <w:szCs w:val="20"/>
              </w:rPr>
              <w:t>16:00</w:t>
            </w:r>
          </w:p>
        </w:tc>
        <w:tc>
          <w:tcPr>
            <w:tcW w:w="1150" w:type="pct"/>
          </w:tcPr>
          <w:p w14:paraId="29870FC9" w14:textId="400B3951" w:rsidR="000A6D65" w:rsidRPr="00A012C8" w:rsidRDefault="000A6D65" w:rsidP="00126BB6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012C8">
              <w:rPr>
                <w:rFonts w:cstheme="minorHAnsi"/>
                <w:sz w:val="20"/>
                <w:szCs w:val="20"/>
              </w:rPr>
              <w:t>Na sede do IPREMA</w:t>
            </w:r>
          </w:p>
        </w:tc>
        <w:tc>
          <w:tcPr>
            <w:tcW w:w="777" w:type="pct"/>
          </w:tcPr>
          <w:p w14:paraId="3D755EF9" w14:textId="77777777" w:rsidR="000A6D65" w:rsidRPr="00A012C8" w:rsidRDefault="000A6D65" w:rsidP="00126BB6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012C8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0A6D65" w:rsidRPr="005615B0" w14:paraId="3B48362A" w14:textId="77777777" w:rsidTr="000A6D65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" w:type="pct"/>
          </w:tcPr>
          <w:p w14:paraId="757C8369" w14:textId="15CA03BE" w:rsidR="000A6D65" w:rsidRPr="00A012C8" w:rsidRDefault="000A6D65" w:rsidP="00126BB6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A012C8">
              <w:rPr>
                <w:rFonts w:cstheme="minorHAnsi"/>
                <w:sz w:val="20"/>
                <w:szCs w:val="20"/>
              </w:rPr>
              <w:t>18/03/2025</w:t>
            </w:r>
          </w:p>
        </w:tc>
        <w:tc>
          <w:tcPr>
            <w:tcW w:w="999" w:type="pct"/>
          </w:tcPr>
          <w:p w14:paraId="1EBF7B71" w14:textId="1FA3A879" w:rsidR="000A6D65" w:rsidRPr="00A012C8" w:rsidRDefault="006E77ED" w:rsidP="00126BB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Ordinária</w:t>
            </w:r>
          </w:p>
        </w:tc>
        <w:tc>
          <w:tcPr>
            <w:tcW w:w="999" w:type="pct"/>
          </w:tcPr>
          <w:p w14:paraId="44CA5405" w14:textId="76A122C3" w:rsidR="000A6D65" w:rsidRPr="00A012C8" w:rsidRDefault="000A6D65" w:rsidP="00126BB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012C8">
              <w:rPr>
                <w:rFonts w:cstheme="minorHAnsi"/>
                <w:sz w:val="20"/>
                <w:szCs w:val="20"/>
              </w:rPr>
              <w:t>14:00</w:t>
            </w:r>
          </w:p>
        </w:tc>
        <w:tc>
          <w:tcPr>
            <w:tcW w:w="1150" w:type="pct"/>
          </w:tcPr>
          <w:p w14:paraId="21062DD8" w14:textId="4375172A" w:rsidR="000A6D65" w:rsidRPr="00A012C8" w:rsidRDefault="000A6D65" w:rsidP="00126BB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012C8">
              <w:rPr>
                <w:rFonts w:cstheme="minorHAnsi"/>
                <w:sz w:val="20"/>
                <w:szCs w:val="20"/>
              </w:rPr>
              <w:t>Na sede do IPREMA</w:t>
            </w:r>
          </w:p>
        </w:tc>
        <w:tc>
          <w:tcPr>
            <w:tcW w:w="777" w:type="pct"/>
          </w:tcPr>
          <w:p w14:paraId="05196BC6" w14:textId="77777777" w:rsidR="000A6D65" w:rsidRPr="00A012C8" w:rsidRDefault="000A6D65" w:rsidP="00126BB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012C8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0A6D65" w:rsidRPr="005615B0" w14:paraId="03D71B53" w14:textId="77777777" w:rsidTr="000A6D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" w:type="pct"/>
          </w:tcPr>
          <w:p w14:paraId="5C52BBAD" w14:textId="68B21A3E" w:rsidR="000A6D65" w:rsidRPr="00A012C8" w:rsidRDefault="000A6D65" w:rsidP="00126BB6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A012C8">
              <w:rPr>
                <w:rFonts w:cstheme="minorHAnsi"/>
                <w:sz w:val="20"/>
                <w:szCs w:val="20"/>
              </w:rPr>
              <w:t>15/04/2025</w:t>
            </w:r>
          </w:p>
        </w:tc>
        <w:tc>
          <w:tcPr>
            <w:tcW w:w="999" w:type="pct"/>
          </w:tcPr>
          <w:p w14:paraId="255ED3F4" w14:textId="6482DA49" w:rsidR="000A6D65" w:rsidRPr="00A012C8" w:rsidRDefault="006E77ED" w:rsidP="00126BB6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Ordinária</w:t>
            </w:r>
          </w:p>
        </w:tc>
        <w:tc>
          <w:tcPr>
            <w:tcW w:w="999" w:type="pct"/>
          </w:tcPr>
          <w:p w14:paraId="6CF6D48E" w14:textId="32EF6768" w:rsidR="000A6D65" w:rsidRPr="00A012C8" w:rsidRDefault="000A6D65" w:rsidP="00126BB6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012C8">
              <w:rPr>
                <w:rFonts w:cstheme="minorHAnsi"/>
                <w:sz w:val="20"/>
                <w:szCs w:val="20"/>
              </w:rPr>
              <w:t>14:10</w:t>
            </w:r>
          </w:p>
        </w:tc>
        <w:tc>
          <w:tcPr>
            <w:tcW w:w="1150" w:type="pct"/>
          </w:tcPr>
          <w:p w14:paraId="54453D54" w14:textId="5C8F382E" w:rsidR="000A6D65" w:rsidRPr="00A012C8" w:rsidRDefault="000A6D65" w:rsidP="00126BB6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012C8">
              <w:rPr>
                <w:rFonts w:cstheme="minorHAnsi"/>
                <w:sz w:val="20"/>
                <w:szCs w:val="20"/>
              </w:rPr>
              <w:t>Na sede do IPREMA</w:t>
            </w:r>
          </w:p>
        </w:tc>
        <w:tc>
          <w:tcPr>
            <w:tcW w:w="777" w:type="pct"/>
          </w:tcPr>
          <w:p w14:paraId="7F4E8F29" w14:textId="77777777" w:rsidR="000A6D65" w:rsidRPr="00A012C8" w:rsidRDefault="000A6D65" w:rsidP="00126BB6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012C8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0A6D65" w:rsidRPr="005615B0" w14:paraId="2E295FA6" w14:textId="77777777" w:rsidTr="000A6D65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" w:type="pct"/>
          </w:tcPr>
          <w:p w14:paraId="6E3FE357" w14:textId="53692341" w:rsidR="000A6D65" w:rsidRPr="00A012C8" w:rsidRDefault="000A6D65" w:rsidP="00126BB6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A012C8">
              <w:rPr>
                <w:rFonts w:cstheme="minorHAnsi"/>
                <w:sz w:val="20"/>
                <w:szCs w:val="20"/>
              </w:rPr>
              <w:t>25/04/2025</w:t>
            </w:r>
          </w:p>
        </w:tc>
        <w:tc>
          <w:tcPr>
            <w:tcW w:w="999" w:type="pct"/>
          </w:tcPr>
          <w:p w14:paraId="15DBC673" w14:textId="778248B0" w:rsidR="000A6D65" w:rsidRPr="00A012C8" w:rsidRDefault="006E77ED" w:rsidP="00126BB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Extraordinária</w:t>
            </w:r>
          </w:p>
        </w:tc>
        <w:tc>
          <w:tcPr>
            <w:tcW w:w="999" w:type="pct"/>
          </w:tcPr>
          <w:p w14:paraId="2401768B" w14:textId="41F602F2" w:rsidR="000A6D65" w:rsidRPr="00A012C8" w:rsidRDefault="000A6D65" w:rsidP="00126BB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012C8">
              <w:rPr>
                <w:rFonts w:cstheme="minorHAnsi"/>
                <w:sz w:val="20"/>
                <w:szCs w:val="20"/>
              </w:rPr>
              <w:t>14:09</w:t>
            </w:r>
          </w:p>
        </w:tc>
        <w:tc>
          <w:tcPr>
            <w:tcW w:w="1150" w:type="pct"/>
          </w:tcPr>
          <w:p w14:paraId="672D88BD" w14:textId="139FCA9E" w:rsidR="000A6D65" w:rsidRPr="00A012C8" w:rsidRDefault="000A6D65" w:rsidP="00126BB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012C8">
              <w:rPr>
                <w:rFonts w:cstheme="minorHAnsi"/>
                <w:sz w:val="20"/>
                <w:szCs w:val="20"/>
              </w:rPr>
              <w:t>Na sede do IPREMA</w:t>
            </w:r>
          </w:p>
        </w:tc>
        <w:tc>
          <w:tcPr>
            <w:tcW w:w="777" w:type="pct"/>
          </w:tcPr>
          <w:p w14:paraId="58E3971F" w14:textId="77777777" w:rsidR="000A6D65" w:rsidRPr="00A012C8" w:rsidRDefault="000A6D65" w:rsidP="00126BB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012C8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0A6D65" w:rsidRPr="005615B0" w14:paraId="3D0ACE3A" w14:textId="77777777" w:rsidTr="000A6D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" w:type="pct"/>
          </w:tcPr>
          <w:p w14:paraId="04471F8D" w14:textId="11EEA8C0" w:rsidR="000A6D65" w:rsidRPr="00A012C8" w:rsidRDefault="000A6D65" w:rsidP="00126BB6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A012C8">
              <w:rPr>
                <w:rFonts w:cstheme="minorHAnsi"/>
                <w:sz w:val="20"/>
                <w:szCs w:val="20"/>
              </w:rPr>
              <w:t>26/06/2025</w:t>
            </w:r>
          </w:p>
        </w:tc>
        <w:tc>
          <w:tcPr>
            <w:tcW w:w="999" w:type="pct"/>
          </w:tcPr>
          <w:p w14:paraId="0A2FE3AB" w14:textId="0AFD026E" w:rsidR="000A6D65" w:rsidRPr="00A012C8" w:rsidRDefault="006E77ED" w:rsidP="00126BB6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Ordinária</w:t>
            </w:r>
          </w:p>
        </w:tc>
        <w:tc>
          <w:tcPr>
            <w:tcW w:w="999" w:type="pct"/>
          </w:tcPr>
          <w:p w14:paraId="37921933" w14:textId="2B58D6A9" w:rsidR="000A6D65" w:rsidRPr="00A012C8" w:rsidRDefault="000A6D65" w:rsidP="00126BB6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012C8">
              <w:rPr>
                <w:rFonts w:cstheme="minorHAnsi"/>
                <w:sz w:val="20"/>
                <w:szCs w:val="20"/>
              </w:rPr>
              <w:t>13:05</w:t>
            </w:r>
          </w:p>
        </w:tc>
        <w:tc>
          <w:tcPr>
            <w:tcW w:w="1150" w:type="pct"/>
          </w:tcPr>
          <w:p w14:paraId="7ADD7D1C" w14:textId="755C501D" w:rsidR="000A6D65" w:rsidRPr="00A012C8" w:rsidRDefault="000A6D65" w:rsidP="00126BB6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012C8">
              <w:rPr>
                <w:rFonts w:cstheme="minorHAnsi"/>
                <w:sz w:val="20"/>
                <w:szCs w:val="20"/>
              </w:rPr>
              <w:t>Na sede do IPREMA</w:t>
            </w:r>
          </w:p>
        </w:tc>
        <w:tc>
          <w:tcPr>
            <w:tcW w:w="777" w:type="pct"/>
          </w:tcPr>
          <w:p w14:paraId="1E15953C" w14:textId="77777777" w:rsidR="000A6D65" w:rsidRPr="00A012C8" w:rsidRDefault="000A6D65" w:rsidP="00126BB6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012C8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0A6D65" w:rsidRPr="005615B0" w14:paraId="3ECDEADD" w14:textId="77777777" w:rsidTr="000A6D65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" w:type="pct"/>
          </w:tcPr>
          <w:p w14:paraId="62966015" w14:textId="420A42C6" w:rsidR="000A6D65" w:rsidRPr="00A012C8" w:rsidRDefault="000A6D65" w:rsidP="00126BB6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A012C8">
              <w:rPr>
                <w:rFonts w:cstheme="minorHAnsi"/>
                <w:sz w:val="20"/>
                <w:szCs w:val="20"/>
              </w:rPr>
              <w:t>27/08/2025</w:t>
            </w:r>
          </w:p>
        </w:tc>
        <w:tc>
          <w:tcPr>
            <w:tcW w:w="999" w:type="pct"/>
          </w:tcPr>
          <w:p w14:paraId="621BC406" w14:textId="2752FC9F" w:rsidR="000A6D65" w:rsidRPr="00A012C8" w:rsidRDefault="006E77ED" w:rsidP="00126BB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Ordinária</w:t>
            </w:r>
          </w:p>
        </w:tc>
        <w:tc>
          <w:tcPr>
            <w:tcW w:w="999" w:type="pct"/>
          </w:tcPr>
          <w:p w14:paraId="3DF0FDBD" w14:textId="6A3DDB87" w:rsidR="000A6D65" w:rsidRPr="00A012C8" w:rsidRDefault="000A6D65" w:rsidP="00126BB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012C8">
              <w:rPr>
                <w:rFonts w:cstheme="minorHAnsi"/>
                <w:sz w:val="20"/>
                <w:szCs w:val="20"/>
              </w:rPr>
              <w:t>14:03</w:t>
            </w:r>
          </w:p>
        </w:tc>
        <w:tc>
          <w:tcPr>
            <w:tcW w:w="1150" w:type="pct"/>
          </w:tcPr>
          <w:p w14:paraId="61431C04" w14:textId="7BC11E11" w:rsidR="000A6D65" w:rsidRPr="00A012C8" w:rsidRDefault="000A6D65" w:rsidP="00126BB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012C8">
              <w:rPr>
                <w:rFonts w:cstheme="minorHAnsi"/>
                <w:sz w:val="20"/>
                <w:szCs w:val="20"/>
              </w:rPr>
              <w:t>Na sede do IPREMA</w:t>
            </w:r>
          </w:p>
        </w:tc>
        <w:tc>
          <w:tcPr>
            <w:tcW w:w="777" w:type="pct"/>
          </w:tcPr>
          <w:p w14:paraId="6696B5EB" w14:textId="77777777" w:rsidR="000A6D65" w:rsidRPr="00A012C8" w:rsidRDefault="000A6D65" w:rsidP="00126BB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012C8">
              <w:rPr>
                <w:rFonts w:cstheme="minorHAnsi"/>
                <w:sz w:val="20"/>
                <w:szCs w:val="20"/>
              </w:rPr>
              <w:t>6</w:t>
            </w:r>
          </w:p>
        </w:tc>
      </w:tr>
      <w:tr w:rsidR="000A6D65" w:rsidRPr="005615B0" w14:paraId="26F40900" w14:textId="77777777" w:rsidTr="000A6D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" w:type="pct"/>
          </w:tcPr>
          <w:p w14:paraId="7CB7E8BD" w14:textId="709565D4" w:rsidR="000A6D65" w:rsidRPr="00A012C8" w:rsidRDefault="000A6D65" w:rsidP="00126BB6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A012C8">
              <w:rPr>
                <w:rFonts w:cstheme="minorHAnsi"/>
                <w:sz w:val="20"/>
                <w:szCs w:val="20"/>
              </w:rPr>
              <w:t>24/09/2025</w:t>
            </w:r>
          </w:p>
        </w:tc>
        <w:tc>
          <w:tcPr>
            <w:tcW w:w="999" w:type="pct"/>
          </w:tcPr>
          <w:p w14:paraId="4123866A" w14:textId="35B21E41" w:rsidR="000A6D65" w:rsidRPr="00A012C8" w:rsidRDefault="006E77ED" w:rsidP="00126BB6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Ordinária</w:t>
            </w:r>
          </w:p>
        </w:tc>
        <w:tc>
          <w:tcPr>
            <w:tcW w:w="999" w:type="pct"/>
          </w:tcPr>
          <w:p w14:paraId="36688D4D" w14:textId="5E3C0F4B" w:rsidR="000A6D65" w:rsidRPr="00A012C8" w:rsidRDefault="000A6D65" w:rsidP="00126BB6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012C8">
              <w:rPr>
                <w:rFonts w:cstheme="minorHAnsi"/>
                <w:sz w:val="20"/>
                <w:szCs w:val="20"/>
              </w:rPr>
              <w:t>14:05</w:t>
            </w:r>
          </w:p>
        </w:tc>
        <w:tc>
          <w:tcPr>
            <w:tcW w:w="1150" w:type="pct"/>
          </w:tcPr>
          <w:p w14:paraId="64019983" w14:textId="5AFCEB44" w:rsidR="000A6D65" w:rsidRPr="00A012C8" w:rsidRDefault="000A6D65" w:rsidP="00126BB6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012C8">
              <w:rPr>
                <w:rFonts w:cstheme="minorHAnsi"/>
                <w:sz w:val="20"/>
                <w:szCs w:val="20"/>
              </w:rPr>
              <w:t>Na sede do IPREMA</w:t>
            </w:r>
          </w:p>
        </w:tc>
        <w:tc>
          <w:tcPr>
            <w:tcW w:w="777" w:type="pct"/>
          </w:tcPr>
          <w:p w14:paraId="2C6B2EED" w14:textId="77777777" w:rsidR="000A6D65" w:rsidRPr="00A012C8" w:rsidRDefault="000A6D65" w:rsidP="00126BB6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012C8">
              <w:rPr>
                <w:rFonts w:cstheme="minorHAnsi"/>
                <w:sz w:val="20"/>
                <w:szCs w:val="20"/>
              </w:rPr>
              <w:t>7</w:t>
            </w:r>
          </w:p>
        </w:tc>
      </w:tr>
      <w:tr w:rsidR="000A6D65" w:rsidRPr="005615B0" w14:paraId="4D0AEBBE" w14:textId="77777777" w:rsidTr="000A6D65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" w:type="pct"/>
          </w:tcPr>
          <w:p w14:paraId="7B0A02BD" w14:textId="0BE32B12" w:rsidR="000A6D65" w:rsidRPr="00A012C8" w:rsidRDefault="000A6D65" w:rsidP="00126BB6">
            <w:pPr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r w:rsidRPr="00A012C8">
              <w:rPr>
                <w:rFonts w:cstheme="minorHAnsi"/>
                <w:sz w:val="20"/>
                <w:szCs w:val="20"/>
              </w:rPr>
              <w:t>07/11/2025</w:t>
            </w:r>
          </w:p>
        </w:tc>
        <w:tc>
          <w:tcPr>
            <w:tcW w:w="999" w:type="pct"/>
          </w:tcPr>
          <w:p w14:paraId="109DF182" w14:textId="0D3F69D3" w:rsidR="000A6D65" w:rsidRPr="00A012C8" w:rsidRDefault="006E77ED" w:rsidP="00126BB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Ordinária</w:t>
            </w:r>
          </w:p>
        </w:tc>
        <w:tc>
          <w:tcPr>
            <w:tcW w:w="999" w:type="pct"/>
          </w:tcPr>
          <w:p w14:paraId="4A180046" w14:textId="0AE86601" w:rsidR="000A6D65" w:rsidRPr="00A012C8" w:rsidRDefault="000A6D65" w:rsidP="00126BB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012C8">
              <w:rPr>
                <w:rFonts w:cstheme="minorHAnsi"/>
                <w:sz w:val="20"/>
                <w:szCs w:val="20"/>
              </w:rPr>
              <w:t>14:00</w:t>
            </w:r>
          </w:p>
        </w:tc>
        <w:tc>
          <w:tcPr>
            <w:tcW w:w="1150" w:type="pct"/>
          </w:tcPr>
          <w:p w14:paraId="15CF61C3" w14:textId="5CDEED5D" w:rsidR="000A6D65" w:rsidRPr="00A012C8" w:rsidRDefault="000A6D65" w:rsidP="00126BB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012C8">
              <w:rPr>
                <w:rFonts w:cstheme="minorHAnsi"/>
                <w:sz w:val="20"/>
                <w:szCs w:val="20"/>
              </w:rPr>
              <w:t>Na sede do IPREMA</w:t>
            </w:r>
          </w:p>
        </w:tc>
        <w:tc>
          <w:tcPr>
            <w:tcW w:w="777" w:type="pct"/>
          </w:tcPr>
          <w:p w14:paraId="4FE631A2" w14:textId="77777777" w:rsidR="000A6D65" w:rsidRPr="00A012C8" w:rsidRDefault="000A6D65" w:rsidP="00126BB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012C8">
              <w:rPr>
                <w:rFonts w:cstheme="minorHAnsi"/>
                <w:sz w:val="20"/>
                <w:szCs w:val="20"/>
              </w:rPr>
              <w:t>8</w:t>
            </w:r>
          </w:p>
        </w:tc>
      </w:tr>
    </w:tbl>
    <w:p w14:paraId="08943B84" w14:textId="6D2729B0" w:rsidR="00187582" w:rsidRDefault="00187582" w:rsidP="00C1138F">
      <w:pPr>
        <w:suppressAutoHyphens w:val="0"/>
        <w:spacing w:before="0" w:after="0"/>
        <w:jc w:val="left"/>
      </w:pPr>
    </w:p>
    <w:p w14:paraId="3A06EF0E" w14:textId="207A5F1B" w:rsidR="00466FDA" w:rsidRPr="003127C9" w:rsidRDefault="00466FDA" w:rsidP="008637BE">
      <w:pPr>
        <w:pStyle w:val="SemEspaamento"/>
      </w:pPr>
      <w:bookmarkStart w:id="65" w:name="_Toc56412069"/>
      <w:bookmarkStart w:id="66" w:name="_Toc84252978"/>
      <w:bookmarkStart w:id="67" w:name="_Toc230269160"/>
      <w:r w:rsidRPr="003127C9">
        <w:t>LICITAÇÕES E CONTRATO</w:t>
      </w:r>
      <w:bookmarkEnd w:id="65"/>
      <w:bookmarkEnd w:id="66"/>
      <w:r w:rsidR="00740FEB" w:rsidRPr="003127C9">
        <w:t>S</w:t>
      </w:r>
      <w:bookmarkEnd w:id="67"/>
    </w:p>
    <w:p w14:paraId="370DBAD6" w14:textId="78E89356" w:rsidR="00466FDA" w:rsidRDefault="00C1138F" w:rsidP="001D1C5A">
      <w:r w:rsidRPr="003127C9">
        <w:t xml:space="preserve">A licitação é um instrumento administrativo por meio do qual o </w:t>
      </w:r>
      <w:r w:rsidR="00BC2777">
        <w:t>IPREMA</w:t>
      </w:r>
      <w:r w:rsidRPr="003127C9">
        <w:t>, assim como as demais entidades da Administração Pública, realiza a contratação de prestadores de serviços, aquisição de bens e execução de obras, seguindo os princípios da legalidade, impessoalidade, moralidade, publicidade, eficiência e transparência. Todo o processo é conduzido em conformidade com a Lei nº 14.133/2021 (Nova Lei de Licitações e Contratos Administrativos) e suas alterações, assegurando a correta aplicação dos recursos públicos e a igualdade de condições entre os participantes.</w:t>
      </w:r>
    </w:p>
    <w:p w14:paraId="02277BEB" w14:textId="77777777" w:rsidR="003F0E93" w:rsidRPr="00C1138F" w:rsidRDefault="003F0E93" w:rsidP="001D1C5A"/>
    <w:p w14:paraId="24C579E9" w14:textId="77A0B891" w:rsidR="00466FDA" w:rsidRDefault="00F6782B" w:rsidP="00F6782B">
      <w:pPr>
        <w:pStyle w:val="TableParagraph"/>
      </w:pPr>
      <w:bookmarkStart w:id="68" w:name="_Toc230269161"/>
      <w:r>
        <w:t xml:space="preserve">Quadro dos </w:t>
      </w:r>
      <w:r w:rsidR="00466FDA" w:rsidRPr="00541DFB">
        <w:t xml:space="preserve">Processos </w:t>
      </w:r>
      <w:r w:rsidR="00466FDA" w:rsidRPr="009758DF">
        <w:t xml:space="preserve">Licitatórios </w:t>
      </w:r>
      <w:r w:rsidR="001231FD" w:rsidRPr="009758DF">
        <w:t>exercício 202</w:t>
      </w:r>
      <w:r w:rsidR="00B61A99">
        <w:t>5</w:t>
      </w:r>
      <w:bookmarkEnd w:id="68"/>
    </w:p>
    <w:tbl>
      <w:tblPr>
        <w:tblStyle w:val="TabeladeGrade2-nfase1"/>
        <w:tblW w:w="5000" w:type="pct"/>
        <w:tblLook w:val="04A0" w:firstRow="1" w:lastRow="0" w:firstColumn="1" w:lastColumn="0" w:noHBand="0" w:noVBand="1"/>
      </w:tblPr>
      <w:tblGrid>
        <w:gridCol w:w="1618"/>
        <w:gridCol w:w="2391"/>
        <w:gridCol w:w="3669"/>
        <w:gridCol w:w="1620"/>
      </w:tblGrid>
      <w:tr w:rsidR="00BF4C60" w:rsidRPr="003F0E93" w14:paraId="7AAF2768" w14:textId="77777777" w:rsidTr="000F10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pct"/>
          </w:tcPr>
          <w:p w14:paraId="65DF7E02" w14:textId="77777777" w:rsidR="00BF4C60" w:rsidRPr="003F0E93" w:rsidRDefault="00BF4C60" w:rsidP="00126BB6">
            <w:pPr>
              <w:spacing w:before="0" w:after="0"/>
              <w:jc w:val="center"/>
              <w:rPr>
                <w:sz w:val="20"/>
                <w:szCs w:val="20"/>
              </w:rPr>
            </w:pPr>
            <w:bookmarkStart w:id="69" w:name="_Hlk208922996"/>
            <w:r w:rsidRPr="003F0E93">
              <w:rPr>
                <w:sz w:val="20"/>
                <w:szCs w:val="20"/>
              </w:rPr>
              <w:t>MODALIDADE</w:t>
            </w:r>
          </w:p>
        </w:tc>
        <w:tc>
          <w:tcPr>
            <w:tcW w:w="1286" w:type="pct"/>
          </w:tcPr>
          <w:p w14:paraId="49F211E1" w14:textId="77777777" w:rsidR="00BF4C60" w:rsidRPr="003F0E93" w:rsidRDefault="00BF4C60" w:rsidP="00126BB6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F0E93">
              <w:rPr>
                <w:sz w:val="20"/>
                <w:szCs w:val="20"/>
              </w:rPr>
              <w:t>EMPRESA CONTRATADA</w:t>
            </w:r>
          </w:p>
        </w:tc>
        <w:tc>
          <w:tcPr>
            <w:tcW w:w="1973" w:type="pct"/>
          </w:tcPr>
          <w:p w14:paraId="66A4C7F1" w14:textId="77777777" w:rsidR="00BF4C60" w:rsidRPr="003F0E93" w:rsidRDefault="00BF4C60" w:rsidP="00126BB6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F0E93">
              <w:rPr>
                <w:sz w:val="20"/>
                <w:szCs w:val="20"/>
              </w:rPr>
              <w:t>OBJETO</w:t>
            </w:r>
          </w:p>
        </w:tc>
        <w:tc>
          <w:tcPr>
            <w:tcW w:w="871" w:type="pct"/>
          </w:tcPr>
          <w:p w14:paraId="5A975545" w14:textId="77777777" w:rsidR="00BF4C60" w:rsidRPr="003F0E93" w:rsidRDefault="00BF4C60" w:rsidP="00126BB6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F0E93">
              <w:rPr>
                <w:sz w:val="20"/>
                <w:szCs w:val="20"/>
              </w:rPr>
              <w:t>VALOR (R$)</w:t>
            </w:r>
          </w:p>
        </w:tc>
      </w:tr>
      <w:tr w:rsidR="00BF4C60" w:rsidRPr="0072073A" w14:paraId="44373B23" w14:textId="77777777" w:rsidTr="000F10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pct"/>
            <w:vAlign w:val="center"/>
          </w:tcPr>
          <w:p w14:paraId="2C87BDD7" w14:textId="5D486BB9" w:rsidR="00BF4C60" w:rsidRPr="00815979" w:rsidRDefault="000F1055" w:rsidP="003127C9">
            <w:pPr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 w:rsidRPr="000F1055">
              <w:rPr>
                <w:sz w:val="20"/>
                <w:szCs w:val="20"/>
              </w:rPr>
              <w:t>INEXIGIBILIDADE</w:t>
            </w:r>
          </w:p>
        </w:tc>
        <w:tc>
          <w:tcPr>
            <w:tcW w:w="1286" w:type="pct"/>
            <w:vAlign w:val="center"/>
          </w:tcPr>
          <w:p w14:paraId="6E8A9AB9" w14:textId="5B78BEAD" w:rsidR="00BF4C60" w:rsidRPr="00815979" w:rsidRDefault="000F1055" w:rsidP="003127C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0F1055">
              <w:rPr>
                <w:sz w:val="20"/>
                <w:szCs w:val="20"/>
              </w:rPr>
              <w:t>ASSOCIAÇÃO MINEIRA DE MUNICÍPIOS</w:t>
            </w:r>
          </w:p>
        </w:tc>
        <w:tc>
          <w:tcPr>
            <w:tcW w:w="1973" w:type="pct"/>
            <w:vAlign w:val="center"/>
          </w:tcPr>
          <w:p w14:paraId="565E9F32" w14:textId="2ECF5C02" w:rsidR="00BF4C60" w:rsidRPr="00815979" w:rsidRDefault="000F1055" w:rsidP="003127C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0F1055">
              <w:rPr>
                <w:sz w:val="20"/>
                <w:szCs w:val="20"/>
              </w:rPr>
              <w:t>CONTRATAÇÃO E ADESÃO AO DIÁRIO OFICIAL DOS MUNICIPIOS MINEIROS</w:t>
            </w:r>
          </w:p>
        </w:tc>
        <w:tc>
          <w:tcPr>
            <w:tcW w:w="871" w:type="pct"/>
            <w:vAlign w:val="center"/>
          </w:tcPr>
          <w:p w14:paraId="070E21E6" w14:textId="3DA9780D" w:rsidR="00BF4C60" w:rsidRPr="00815979" w:rsidRDefault="00F167A3" w:rsidP="003127C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R$ </w:t>
            </w:r>
            <w:r w:rsidR="000F1055" w:rsidRPr="000F105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="000F1055" w:rsidRPr="000F1055">
              <w:rPr>
                <w:sz w:val="20"/>
                <w:szCs w:val="20"/>
              </w:rPr>
              <w:t>508</w:t>
            </w:r>
            <w:r>
              <w:rPr>
                <w:sz w:val="20"/>
                <w:szCs w:val="20"/>
              </w:rPr>
              <w:t>,00</w:t>
            </w:r>
          </w:p>
        </w:tc>
      </w:tr>
      <w:tr w:rsidR="00BF4C60" w:rsidRPr="0072073A" w14:paraId="6121696C" w14:textId="77777777" w:rsidTr="000F105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pct"/>
            <w:vAlign w:val="center"/>
          </w:tcPr>
          <w:p w14:paraId="15E48B9A" w14:textId="408BF779" w:rsidR="00BF4C60" w:rsidRPr="00815979" w:rsidRDefault="000F1055" w:rsidP="003127C9">
            <w:pPr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 w:rsidRPr="000F1055">
              <w:rPr>
                <w:sz w:val="20"/>
                <w:szCs w:val="20"/>
              </w:rPr>
              <w:t>DISPENSA</w:t>
            </w:r>
          </w:p>
        </w:tc>
        <w:tc>
          <w:tcPr>
            <w:tcW w:w="1286" w:type="pct"/>
            <w:vAlign w:val="center"/>
          </w:tcPr>
          <w:p w14:paraId="7BCC5D45" w14:textId="2D3D73D8" w:rsidR="00BF4C60" w:rsidRPr="00815979" w:rsidRDefault="00F167A3" w:rsidP="003127C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F167A3">
              <w:rPr>
                <w:sz w:val="20"/>
                <w:szCs w:val="20"/>
              </w:rPr>
              <w:t>FERNANDO CESAR DE ALMEIDA 09694697646</w:t>
            </w:r>
          </w:p>
        </w:tc>
        <w:tc>
          <w:tcPr>
            <w:tcW w:w="1973" w:type="pct"/>
            <w:vAlign w:val="center"/>
          </w:tcPr>
          <w:p w14:paraId="6A232776" w14:textId="23B7E395" w:rsidR="00BF4C60" w:rsidRPr="00815979" w:rsidRDefault="00F167A3" w:rsidP="003127C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F167A3">
              <w:rPr>
                <w:sz w:val="20"/>
                <w:szCs w:val="20"/>
              </w:rPr>
              <w:t>CONTRATAÇÃO DE EMPRESA DE PRESTAÇÃO DE SERVIÇOS DE BUSCA E ENTREGA DE CORRESPONDÊNCIAS</w:t>
            </w:r>
          </w:p>
        </w:tc>
        <w:tc>
          <w:tcPr>
            <w:tcW w:w="871" w:type="pct"/>
            <w:vAlign w:val="center"/>
          </w:tcPr>
          <w:p w14:paraId="61ADBC65" w14:textId="6CB8B2B3" w:rsidR="00BF4C60" w:rsidRPr="00815979" w:rsidRDefault="00F167A3" w:rsidP="003127C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R$ </w:t>
            </w:r>
            <w:r w:rsidRPr="00F167A3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F167A3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BF4C60" w:rsidRPr="0072073A" w14:paraId="363CB6D7" w14:textId="77777777" w:rsidTr="000F10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pct"/>
            <w:vAlign w:val="center"/>
          </w:tcPr>
          <w:p w14:paraId="59D6424E" w14:textId="1EAA6188" w:rsidR="00BF4C60" w:rsidRPr="00815979" w:rsidRDefault="000F1055" w:rsidP="003127C9">
            <w:pPr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 w:rsidRPr="000F1055">
              <w:rPr>
                <w:sz w:val="20"/>
                <w:szCs w:val="20"/>
              </w:rPr>
              <w:t>INEXIGIBILIDADE</w:t>
            </w:r>
          </w:p>
        </w:tc>
        <w:tc>
          <w:tcPr>
            <w:tcW w:w="1286" w:type="pct"/>
            <w:vAlign w:val="center"/>
          </w:tcPr>
          <w:p w14:paraId="0BBA7DA9" w14:textId="28C76947" w:rsidR="00BF4C60" w:rsidRPr="00815979" w:rsidRDefault="00F167A3" w:rsidP="003127C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F167A3">
              <w:rPr>
                <w:sz w:val="20"/>
                <w:szCs w:val="20"/>
              </w:rPr>
              <w:t>INSTITUTO DE DESENVOLVIMENTO PÚBLICO PLENUM BRASIL</w:t>
            </w:r>
          </w:p>
        </w:tc>
        <w:tc>
          <w:tcPr>
            <w:tcW w:w="1973" w:type="pct"/>
            <w:vAlign w:val="center"/>
          </w:tcPr>
          <w:p w14:paraId="0C736F46" w14:textId="70A2DF5C" w:rsidR="00BF4C60" w:rsidRPr="00815979" w:rsidRDefault="00F167A3" w:rsidP="003127C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F167A3">
              <w:rPr>
                <w:sz w:val="20"/>
                <w:szCs w:val="20"/>
              </w:rPr>
              <w:t>CONTRATAÇÃO DE EMPRESA PARA MINISTRAR CURSO DE ESTRUTURAÇÃO E GESTÃO DO CONTROLE INTERNO MUNICIPAL</w:t>
            </w:r>
          </w:p>
        </w:tc>
        <w:tc>
          <w:tcPr>
            <w:tcW w:w="871" w:type="pct"/>
            <w:vAlign w:val="center"/>
          </w:tcPr>
          <w:p w14:paraId="438090B8" w14:textId="65E3EF70" w:rsidR="00BF4C60" w:rsidRPr="00815979" w:rsidRDefault="00F167A3" w:rsidP="003127C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R$ </w:t>
            </w:r>
            <w:r w:rsidRPr="00F167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167A3">
              <w:rPr>
                <w:sz w:val="20"/>
                <w:szCs w:val="20"/>
              </w:rPr>
              <w:t>890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BF4C60" w:rsidRPr="0072073A" w14:paraId="4CF0C450" w14:textId="77777777" w:rsidTr="000F105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pct"/>
            <w:vAlign w:val="center"/>
          </w:tcPr>
          <w:p w14:paraId="523F2155" w14:textId="06586D09" w:rsidR="00BF4C60" w:rsidRPr="00815979" w:rsidRDefault="000F1055" w:rsidP="003127C9">
            <w:pPr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 w:rsidRPr="000F1055">
              <w:rPr>
                <w:sz w:val="20"/>
                <w:szCs w:val="20"/>
              </w:rPr>
              <w:t>INEXIGIBILIDADE</w:t>
            </w:r>
          </w:p>
        </w:tc>
        <w:tc>
          <w:tcPr>
            <w:tcW w:w="1286" w:type="pct"/>
            <w:vAlign w:val="center"/>
          </w:tcPr>
          <w:p w14:paraId="5AEEA1CE" w14:textId="1F9684A6" w:rsidR="00BF4C60" w:rsidRPr="00815979" w:rsidRDefault="00F167A3" w:rsidP="003127C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F167A3">
              <w:rPr>
                <w:sz w:val="20"/>
                <w:szCs w:val="20"/>
              </w:rPr>
              <w:t xml:space="preserve">ASSOCIAÇÃO MINEIRA DOS INSTITUTOS DE PREVIDÊNCIA </w:t>
            </w:r>
            <w:proofErr w:type="gramStart"/>
            <w:r w:rsidRPr="00F167A3">
              <w:rPr>
                <w:sz w:val="20"/>
                <w:szCs w:val="20"/>
              </w:rPr>
              <w:t>MUNICIPAL  -</w:t>
            </w:r>
            <w:proofErr w:type="gramEnd"/>
            <w:r w:rsidRPr="00F167A3">
              <w:rPr>
                <w:sz w:val="20"/>
                <w:szCs w:val="20"/>
              </w:rPr>
              <w:t xml:space="preserve"> AMIPREM</w:t>
            </w:r>
          </w:p>
        </w:tc>
        <w:tc>
          <w:tcPr>
            <w:tcW w:w="1973" w:type="pct"/>
            <w:vAlign w:val="center"/>
          </w:tcPr>
          <w:p w14:paraId="0FC23335" w14:textId="50A9D5D2" w:rsidR="00BF4C60" w:rsidRPr="00815979" w:rsidRDefault="00F167A3" w:rsidP="003127C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F167A3">
              <w:rPr>
                <w:sz w:val="20"/>
                <w:szCs w:val="20"/>
              </w:rPr>
              <w:t>CONTRATAÇÃO DE EMPRESA PARA MINISTRAR CURSO DE CERTIFICAÇÃO PROFISSIONAL RPPS</w:t>
            </w:r>
          </w:p>
        </w:tc>
        <w:tc>
          <w:tcPr>
            <w:tcW w:w="871" w:type="pct"/>
            <w:vAlign w:val="center"/>
          </w:tcPr>
          <w:p w14:paraId="283323CA" w14:textId="0FE337BB" w:rsidR="00BF4C60" w:rsidRPr="00815979" w:rsidRDefault="00AA669C" w:rsidP="003127C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R$ </w:t>
            </w:r>
            <w:r w:rsidR="00F167A3" w:rsidRPr="00F167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="00F167A3" w:rsidRPr="00F167A3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BF4C60" w:rsidRPr="0072073A" w14:paraId="71E9AD22" w14:textId="77777777" w:rsidTr="000F10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pct"/>
            <w:vAlign w:val="center"/>
          </w:tcPr>
          <w:p w14:paraId="4BA8194A" w14:textId="0DA5DE53" w:rsidR="00BF4C60" w:rsidRPr="00815979" w:rsidRDefault="000F1055" w:rsidP="003127C9">
            <w:pPr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 w:rsidRPr="000F1055">
              <w:rPr>
                <w:sz w:val="20"/>
                <w:szCs w:val="20"/>
              </w:rPr>
              <w:t>INEXIGIBILIDADE</w:t>
            </w:r>
          </w:p>
        </w:tc>
        <w:tc>
          <w:tcPr>
            <w:tcW w:w="1286" w:type="pct"/>
            <w:vAlign w:val="center"/>
          </w:tcPr>
          <w:p w14:paraId="0ADEF8C3" w14:textId="7F58E6C1" w:rsidR="00BF4C60" w:rsidRPr="00815979" w:rsidRDefault="00F167A3" w:rsidP="003127C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F167A3">
              <w:rPr>
                <w:sz w:val="20"/>
                <w:szCs w:val="20"/>
              </w:rPr>
              <w:t>ASSOCIAÇÃO MINEIRA DOS MUNICÍPIOS - AMM</w:t>
            </w:r>
          </w:p>
        </w:tc>
        <w:tc>
          <w:tcPr>
            <w:tcW w:w="1973" w:type="pct"/>
            <w:vAlign w:val="center"/>
          </w:tcPr>
          <w:p w14:paraId="26FA1241" w14:textId="6C118DA9" w:rsidR="00BF4C60" w:rsidRPr="00815979" w:rsidRDefault="00F167A3" w:rsidP="003127C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F167A3">
              <w:rPr>
                <w:sz w:val="20"/>
                <w:szCs w:val="20"/>
              </w:rPr>
              <w:t xml:space="preserve">CONTRATAÇÃO DE EMPRESA PARA MINISTRAR CURSO DE FORMAÇÃO E ATUALIZAÇÃO DE AGENTES DE </w:t>
            </w:r>
            <w:r w:rsidRPr="00F167A3">
              <w:rPr>
                <w:sz w:val="20"/>
                <w:szCs w:val="20"/>
              </w:rPr>
              <w:lastRenderedPageBreak/>
              <w:t>CONTRATAÇÃO, PREGOEIROS E EQUIPE DE APOIO</w:t>
            </w:r>
          </w:p>
        </w:tc>
        <w:tc>
          <w:tcPr>
            <w:tcW w:w="871" w:type="pct"/>
            <w:vAlign w:val="center"/>
          </w:tcPr>
          <w:p w14:paraId="629B110B" w14:textId="6D18B1B5" w:rsidR="00BF4C60" w:rsidRPr="00815979" w:rsidRDefault="00AA669C" w:rsidP="003127C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lastRenderedPageBreak/>
              <w:t xml:space="preserve">R$ </w:t>
            </w:r>
            <w:r w:rsidR="00F167A3" w:rsidRPr="00F167A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="00F167A3" w:rsidRPr="00F167A3">
              <w:rPr>
                <w:sz w:val="20"/>
                <w:szCs w:val="20"/>
              </w:rPr>
              <w:t>400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3D7794" w:rsidRPr="0072073A" w14:paraId="4597E792" w14:textId="77777777" w:rsidTr="000F105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pct"/>
            <w:vAlign w:val="center"/>
          </w:tcPr>
          <w:p w14:paraId="119F66F4" w14:textId="3793F281" w:rsidR="003D7794" w:rsidRPr="00815979" w:rsidRDefault="000F1055" w:rsidP="003127C9">
            <w:pPr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 w:rsidRPr="000F1055">
              <w:rPr>
                <w:sz w:val="20"/>
                <w:szCs w:val="20"/>
              </w:rPr>
              <w:t>DISPENSA</w:t>
            </w:r>
          </w:p>
        </w:tc>
        <w:tc>
          <w:tcPr>
            <w:tcW w:w="1286" w:type="pct"/>
            <w:vAlign w:val="center"/>
          </w:tcPr>
          <w:p w14:paraId="2B3D587D" w14:textId="3608DE1C" w:rsidR="003D7794" w:rsidRPr="00815979" w:rsidRDefault="00F167A3" w:rsidP="003127C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F167A3">
              <w:rPr>
                <w:sz w:val="20"/>
                <w:szCs w:val="20"/>
              </w:rPr>
              <w:t>AGMR COMÉRCIO E SERVIÇOS LTDA</w:t>
            </w:r>
          </w:p>
        </w:tc>
        <w:tc>
          <w:tcPr>
            <w:tcW w:w="1973" w:type="pct"/>
            <w:vAlign w:val="center"/>
          </w:tcPr>
          <w:p w14:paraId="6B786F93" w14:textId="324BB703" w:rsidR="003D7794" w:rsidRPr="00815979" w:rsidRDefault="00F167A3" w:rsidP="003127C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F167A3">
              <w:rPr>
                <w:sz w:val="20"/>
                <w:szCs w:val="20"/>
              </w:rPr>
              <w:t>CONTRATAÇÃO DE EMPRESA DE PRESTAÇÃO DE SERVIÇOS DE LOCAÇÃO E MANUTENÇÃO DE IMPRESSORAS E SCANNER</w:t>
            </w:r>
          </w:p>
        </w:tc>
        <w:tc>
          <w:tcPr>
            <w:tcW w:w="871" w:type="pct"/>
            <w:vAlign w:val="center"/>
          </w:tcPr>
          <w:p w14:paraId="065D5524" w14:textId="3AC4862F" w:rsidR="003D7794" w:rsidRPr="00815979" w:rsidRDefault="00AA669C" w:rsidP="003127C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R$ </w:t>
            </w:r>
            <w:r w:rsidR="00F167A3" w:rsidRPr="00F167A3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="00F167A3" w:rsidRPr="00F167A3">
              <w:rPr>
                <w:sz w:val="20"/>
                <w:szCs w:val="20"/>
              </w:rPr>
              <w:t>610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3127C9" w:rsidRPr="0072073A" w14:paraId="023837E2" w14:textId="77777777" w:rsidTr="000F10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pct"/>
            <w:vAlign w:val="center"/>
          </w:tcPr>
          <w:p w14:paraId="2D393EF1" w14:textId="575509F9" w:rsidR="003127C9" w:rsidRPr="00815979" w:rsidRDefault="000F1055" w:rsidP="003127C9">
            <w:pPr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 w:rsidRPr="000F1055">
              <w:rPr>
                <w:sz w:val="20"/>
                <w:szCs w:val="20"/>
              </w:rPr>
              <w:t>DISPENSA</w:t>
            </w:r>
          </w:p>
        </w:tc>
        <w:tc>
          <w:tcPr>
            <w:tcW w:w="1286" w:type="pct"/>
            <w:vAlign w:val="center"/>
          </w:tcPr>
          <w:p w14:paraId="083080D7" w14:textId="526BE204" w:rsidR="003127C9" w:rsidRPr="00815979" w:rsidRDefault="00F167A3" w:rsidP="003127C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F167A3">
              <w:rPr>
                <w:sz w:val="20"/>
                <w:szCs w:val="20"/>
              </w:rPr>
              <w:t>TELSEG SISTEMAS ELETRÔNICOS LTDA</w:t>
            </w:r>
          </w:p>
        </w:tc>
        <w:tc>
          <w:tcPr>
            <w:tcW w:w="1973" w:type="pct"/>
            <w:vAlign w:val="center"/>
          </w:tcPr>
          <w:p w14:paraId="47CB710D" w14:textId="0FB0AFE2" w:rsidR="003127C9" w:rsidRPr="00815979" w:rsidRDefault="00F167A3" w:rsidP="003127C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F167A3">
              <w:rPr>
                <w:sz w:val="20"/>
                <w:szCs w:val="20"/>
              </w:rPr>
              <w:t xml:space="preserve">CONTRATAÇÃO DE EMPRESA DE </w:t>
            </w:r>
            <w:proofErr w:type="spellStart"/>
            <w:r w:rsidRPr="00F167A3">
              <w:rPr>
                <w:sz w:val="20"/>
                <w:szCs w:val="20"/>
              </w:rPr>
              <w:t>DE</w:t>
            </w:r>
            <w:proofErr w:type="spellEnd"/>
            <w:r w:rsidRPr="00F167A3">
              <w:rPr>
                <w:sz w:val="20"/>
                <w:szCs w:val="20"/>
              </w:rPr>
              <w:t xml:space="preserve"> PRESTAÇÃO DE SERVIÇOS DE INSTALAÇÃO E MANUENÇÃO DE ALARME E SISTEMA DE MONITORAMENTO 24 HORAS</w:t>
            </w:r>
          </w:p>
        </w:tc>
        <w:tc>
          <w:tcPr>
            <w:tcW w:w="871" w:type="pct"/>
            <w:vAlign w:val="center"/>
          </w:tcPr>
          <w:p w14:paraId="62BCDB5C" w14:textId="575F8809" w:rsidR="003127C9" w:rsidRPr="00815979" w:rsidRDefault="00AA669C" w:rsidP="003127C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R$ </w:t>
            </w:r>
            <w:r w:rsidR="00F167A3" w:rsidRPr="00F167A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="00F167A3" w:rsidRPr="00F167A3">
              <w:rPr>
                <w:sz w:val="20"/>
                <w:szCs w:val="20"/>
              </w:rPr>
              <w:t>640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3127C9" w:rsidRPr="0072073A" w14:paraId="513C4773" w14:textId="77777777" w:rsidTr="000F105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pct"/>
            <w:vAlign w:val="center"/>
          </w:tcPr>
          <w:p w14:paraId="41C49C50" w14:textId="1F5F56A9" w:rsidR="003127C9" w:rsidRPr="00815979" w:rsidRDefault="00F167A3" w:rsidP="003127C9">
            <w:pPr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 w:rsidRPr="00F167A3">
              <w:rPr>
                <w:sz w:val="20"/>
                <w:szCs w:val="20"/>
              </w:rPr>
              <w:t>INEXIGIBILIDADE</w:t>
            </w:r>
          </w:p>
        </w:tc>
        <w:tc>
          <w:tcPr>
            <w:tcW w:w="1286" w:type="pct"/>
            <w:vAlign w:val="center"/>
          </w:tcPr>
          <w:p w14:paraId="2EAD8048" w14:textId="092747F9" w:rsidR="003127C9" w:rsidRPr="00815979" w:rsidRDefault="00F167A3" w:rsidP="003127C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F167A3">
              <w:rPr>
                <w:sz w:val="20"/>
                <w:szCs w:val="20"/>
              </w:rPr>
              <w:t>CRÉDITO E MERCADO GESTÃO DE VALORES MOBILIÁRIOS</w:t>
            </w:r>
          </w:p>
        </w:tc>
        <w:tc>
          <w:tcPr>
            <w:tcW w:w="1973" w:type="pct"/>
            <w:vAlign w:val="center"/>
          </w:tcPr>
          <w:p w14:paraId="511F251E" w14:textId="312BC567" w:rsidR="003127C9" w:rsidRPr="00815979" w:rsidRDefault="00F167A3" w:rsidP="003127C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F167A3">
              <w:rPr>
                <w:sz w:val="20"/>
                <w:szCs w:val="20"/>
              </w:rPr>
              <w:t>CONTRATAÇÃO DE CONSULTORIA ESPECIALIZADA PARA DESENVOLVIMENTO E ELABORAÇÃO DE PROJETO DE IMPLANTAÇÃO E ATENDIMENTO AOS REQUISITOS DO PRÓ-GESTÃO</w:t>
            </w:r>
          </w:p>
        </w:tc>
        <w:tc>
          <w:tcPr>
            <w:tcW w:w="871" w:type="pct"/>
            <w:vAlign w:val="center"/>
          </w:tcPr>
          <w:p w14:paraId="32DFDD5F" w14:textId="54010A66" w:rsidR="003127C9" w:rsidRPr="00815979" w:rsidRDefault="00AA669C" w:rsidP="003127C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R$ </w:t>
            </w:r>
            <w:r w:rsidR="00F167A3" w:rsidRPr="00F167A3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="00F167A3" w:rsidRPr="00F167A3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3127C9" w:rsidRPr="0072073A" w14:paraId="5A04F42B" w14:textId="77777777" w:rsidTr="000F10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pct"/>
            <w:vAlign w:val="center"/>
          </w:tcPr>
          <w:p w14:paraId="108DDAA0" w14:textId="6D78AE78" w:rsidR="003127C9" w:rsidRPr="00815979" w:rsidRDefault="00F167A3" w:rsidP="003127C9">
            <w:pPr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 w:rsidRPr="00F167A3">
              <w:rPr>
                <w:sz w:val="20"/>
                <w:szCs w:val="20"/>
              </w:rPr>
              <w:t>INEXIGIBILIDADE</w:t>
            </w:r>
          </w:p>
        </w:tc>
        <w:tc>
          <w:tcPr>
            <w:tcW w:w="1286" w:type="pct"/>
            <w:vAlign w:val="center"/>
          </w:tcPr>
          <w:p w14:paraId="2D08E96B" w14:textId="16AEE4A9" w:rsidR="003127C9" w:rsidRPr="00815979" w:rsidRDefault="00F167A3" w:rsidP="003127C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F167A3">
              <w:rPr>
                <w:sz w:val="20"/>
                <w:szCs w:val="20"/>
              </w:rPr>
              <w:t xml:space="preserve">ASSOCIAÇÃO MINEIRA DOS INSTITUTOS DE PREVIDÊNCIA </w:t>
            </w:r>
            <w:proofErr w:type="gramStart"/>
            <w:r w:rsidRPr="00F167A3">
              <w:rPr>
                <w:sz w:val="20"/>
                <w:szCs w:val="20"/>
              </w:rPr>
              <w:t>MUNICIPAL  -</w:t>
            </w:r>
            <w:proofErr w:type="gramEnd"/>
            <w:r w:rsidRPr="00F167A3">
              <w:rPr>
                <w:sz w:val="20"/>
                <w:szCs w:val="20"/>
              </w:rPr>
              <w:t xml:space="preserve"> AMIPREM</w:t>
            </w:r>
          </w:p>
        </w:tc>
        <w:tc>
          <w:tcPr>
            <w:tcW w:w="1973" w:type="pct"/>
            <w:vAlign w:val="center"/>
          </w:tcPr>
          <w:p w14:paraId="49EF77AD" w14:textId="2BE2BA5B" w:rsidR="003127C9" w:rsidRPr="00815979" w:rsidRDefault="00F167A3" w:rsidP="003127C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F167A3">
              <w:rPr>
                <w:sz w:val="20"/>
                <w:szCs w:val="20"/>
              </w:rPr>
              <w:t>CONTRATAÇÃO DE SERVIÇOS DE CAPACITAÇÃO PARA SERVIDORES MEDIANTE A INSCRIÇÃO NO 24º SEMINÁRIO DA AMIPREM</w:t>
            </w:r>
          </w:p>
        </w:tc>
        <w:tc>
          <w:tcPr>
            <w:tcW w:w="871" w:type="pct"/>
            <w:vAlign w:val="center"/>
          </w:tcPr>
          <w:p w14:paraId="02CEFE78" w14:textId="7D0232E3" w:rsidR="003127C9" w:rsidRPr="00815979" w:rsidRDefault="00AA669C" w:rsidP="003127C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R$ </w:t>
            </w:r>
            <w:r w:rsidR="00F167A3" w:rsidRPr="00F167A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="00F167A3" w:rsidRPr="00F167A3"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3127C9" w:rsidRPr="0072073A" w14:paraId="0BE11A0B" w14:textId="77777777" w:rsidTr="000F105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pct"/>
            <w:vAlign w:val="center"/>
          </w:tcPr>
          <w:p w14:paraId="0B1806C5" w14:textId="1A47F9CA" w:rsidR="003127C9" w:rsidRPr="00815979" w:rsidRDefault="00F167A3" w:rsidP="003127C9">
            <w:pPr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 w:rsidRPr="00F167A3">
              <w:rPr>
                <w:sz w:val="20"/>
                <w:szCs w:val="20"/>
              </w:rPr>
              <w:t>DISPENSA</w:t>
            </w:r>
          </w:p>
        </w:tc>
        <w:tc>
          <w:tcPr>
            <w:tcW w:w="1286" w:type="pct"/>
            <w:vAlign w:val="center"/>
          </w:tcPr>
          <w:p w14:paraId="33C86253" w14:textId="5D2A2FCF" w:rsidR="003127C9" w:rsidRPr="00F167A3" w:rsidRDefault="00F167A3" w:rsidP="003127C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167A3">
              <w:rPr>
                <w:sz w:val="20"/>
                <w:szCs w:val="20"/>
              </w:rPr>
              <w:t>CIA DO SUCO BEM ESTAR LTDA</w:t>
            </w:r>
          </w:p>
        </w:tc>
        <w:tc>
          <w:tcPr>
            <w:tcW w:w="1973" w:type="pct"/>
            <w:vAlign w:val="center"/>
          </w:tcPr>
          <w:p w14:paraId="2970CAD1" w14:textId="4ACD051E" w:rsidR="003127C9" w:rsidRPr="00815979" w:rsidRDefault="00F167A3" w:rsidP="003127C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F167A3">
              <w:rPr>
                <w:sz w:val="20"/>
                <w:szCs w:val="20"/>
              </w:rPr>
              <w:t>CONTRATAÇÃO DE EMPRESA DE PRESTAÇÃO DE SERVIÇOS DE FORNECIMENTO DE LANCHE PARA OS FUNCIONÁRIOS</w:t>
            </w:r>
          </w:p>
        </w:tc>
        <w:tc>
          <w:tcPr>
            <w:tcW w:w="871" w:type="pct"/>
            <w:vAlign w:val="center"/>
          </w:tcPr>
          <w:p w14:paraId="67218466" w14:textId="25BB7FF0" w:rsidR="003127C9" w:rsidRPr="00815979" w:rsidRDefault="00AA669C" w:rsidP="003127C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R$ </w:t>
            </w:r>
            <w:r w:rsidR="00F167A3" w:rsidRPr="00F167A3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="00F167A3" w:rsidRPr="00F167A3">
              <w:rPr>
                <w:sz w:val="20"/>
                <w:szCs w:val="20"/>
              </w:rPr>
              <w:t>874,16</w:t>
            </w:r>
          </w:p>
        </w:tc>
      </w:tr>
      <w:tr w:rsidR="003127C9" w:rsidRPr="0072073A" w14:paraId="3F010CD2" w14:textId="77777777" w:rsidTr="000F10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pct"/>
            <w:vAlign w:val="center"/>
          </w:tcPr>
          <w:p w14:paraId="55B0DB6E" w14:textId="0EE0281D" w:rsidR="003127C9" w:rsidRPr="00815979" w:rsidRDefault="00F167A3" w:rsidP="003127C9">
            <w:pPr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 w:rsidRPr="00F167A3">
              <w:rPr>
                <w:sz w:val="20"/>
                <w:szCs w:val="20"/>
              </w:rPr>
              <w:t>PREGÃO ELETRÔNICO</w:t>
            </w:r>
          </w:p>
        </w:tc>
        <w:tc>
          <w:tcPr>
            <w:tcW w:w="1286" w:type="pct"/>
            <w:vAlign w:val="center"/>
          </w:tcPr>
          <w:p w14:paraId="7CDEF714" w14:textId="0D8FAC29" w:rsidR="003127C9" w:rsidRPr="00F167A3" w:rsidRDefault="00F167A3" w:rsidP="003127C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167A3">
              <w:rPr>
                <w:sz w:val="20"/>
                <w:szCs w:val="20"/>
              </w:rPr>
              <w:t>Prestador de Serviço - Porteiro</w:t>
            </w:r>
          </w:p>
        </w:tc>
        <w:tc>
          <w:tcPr>
            <w:tcW w:w="1973" w:type="pct"/>
            <w:vAlign w:val="center"/>
          </w:tcPr>
          <w:p w14:paraId="10B9BE98" w14:textId="4A9B197A" w:rsidR="003127C9" w:rsidRPr="00815979" w:rsidRDefault="00F167A3" w:rsidP="003127C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F167A3">
              <w:rPr>
                <w:sz w:val="20"/>
                <w:szCs w:val="20"/>
              </w:rPr>
              <w:t>CONTRATAÇÃO DE EMPRESA ESPECIALIZADA, COM DEDICAÇÃO EXCLUSIVA DE MÃO-DE-OBRA, PARA PRESTAÇÃO DE SERVIÇOS DE PORTEIRO DIURNO, COM HORÁRIO DE TRABALHO DE 08:00 AS 18:00, DE SEGUNDA A SEXTA-FEIRA, COM DUAS HORAS DE ALMOÇO</w:t>
            </w:r>
          </w:p>
        </w:tc>
        <w:tc>
          <w:tcPr>
            <w:tcW w:w="871" w:type="pct"/>
            <w:vAlign w:val="center"/>
          </w:tcPr>
          <w:p w14:paraId="40D1784E" w14:textId="27BAE002" w:rsidR="003127C9" w:rsidRPr="00815979" w:rsidRDefault="003127C9" w:rsidP="003127C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</w:p>
        </w:tc>
      </w:tr>
      <w:tr w:rsidR="003127C9" w:rsidRPr="0072073A" w14:paraId="143F2855" w14:textId="77777777" w:rsidTr="000F105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pct"/>
            <w:vAlign w:val="center"/>
          </w:tcPr>
          <w:p w14:paraId="2655AEE1" w14:textId="47152C0F" w:rsidR="003127C9" w:rsidRPr="00815979" w:rsidRDefault="00F167A3" w:rsidP="003127C9">
            <w:pPr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 w:rsidRPr="00F167A3">
              <w:rPr>
                <w:sz w:val="20"/>
                <w:szCs w:val="20"/>
              </w:rPr>
              <w:t>DISPENSA</w:t>
            </w:r>
          </w:p>
        </w:tc>
        <w:tc>
          <w:tcPr>
            <w:tcW w:w="1286" w:type="pct"/>
            <w:vAlign w:val="center"/>
          </w:tcPr>
          <w:p w14:paraId="4022B85E" w14:textId="39DD1947" w:rsidR="003127C9" w:rsidRPr="00815979" w:rsidRDefault="00F167A3" w:rsidP="003127C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F167A3">
              <w:rPr>
                <w:sz w:val="20"/>
                <w:szCs w:val="20"/>
              </w:rPr>
              <w:t>JASON TELES BOTELHO</w:t>
            </w:r>
          </w:p>
        </w:tc>
        <w:tc>
          <w:tcPr>
            <w:tcW w:w="1973" w:type="pct"/>
            <w:vAlign w:val="center"/>
          </w:tcPr>
          <w:p w14:paraId="0F07C4B2" w14:textId="4E3FFCF3" w:rsidR="003127C9" w:rsidRPr="00815979" w:rsidRDefault="00F167A3" w:rsidP="003127C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F167A3">
              <w:rPr>
                <w:sz w:val="20"/>
                <w:szCs w:val="20"/>
              </w:rPr>
              <w:t>CONTRATAÇÃO DE EMPRESA ESPECIALIZADA PARA PRESTAÇÃO DE SERVIÇOS DE FONECIMENTO DE LICENÇA DE USO DE SISTEMA DE PONTO ELETRÔNICO</w:t>
            </w:r>
          </w:p>
        </w:tc>
        <w:tc>
          <w:tcPr>
            <w:tcW w:w="871" w:type="pct"/>
            <w:vAlign w:val="center"/>
          </w:tcPr>
          <w:p w14:paraId="38118C46" w14:textId="45F46D16" w:rsidR="003127C9" w:rsidRPr="00815979" w:rsidRDefault="00AA669C" w:rsidP="003127C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R$ </w:t>
            </w:r>
            <w:r w:rsidR="00F167A3" w:rsidRPr="00F167A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="00F167A3" w:rsidRPr="00F167A3">
              <w:rPr>
                <w:sz w:val="20"/>
                <w:szCs w:val="20"/>
              </w:rPr>
              <w:t>590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3127C9" w:rsidRPr="0072073A" w14:paraId="28CD77B3" w14:textId="77777777" w:rsidTr="000F10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pct"/>
            <w:vAlign w:val="center"/>
          </w:tcPr>
          <w:p w14:paraId="1918EF8C" w14:textId="3902278D" w:rsidR="003127C9" w:rsidRPr="00815979" w:rsidRDefault="00F167A3" w:rsidP="003127C9">
            <w:pPr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 w:rsidRPr="00F167A3">
              <w:rPr>
                <w:sz w:val="20"/>
                <w:szCs w:val="20"/>
              </w:rPr>
              <w:t>INEXIGIBILIDADE</w:t>
            </w:r>
          </w:p>
        </w:tc>
        <w:tc>
          <w:tcPr>
            <w:tcW w:w="1286" w:type="pct"/>
            <w:vAlign w:val="center"/>
          </w:tcPr>
          <w:p w14:paraId="6CAA836E" w14:textId="3BE88426" w:rsidR="003127C9" w:rsidRPr="00815979" w:rsidRDefault="00F167A3" w:rsidP="003127C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F167A3">
              <w:rPr>
                <w:sz w:val="20"/>
                <w:szCs w:val="20"/>
              </w:rPr>
              <w:t>RTM CONSULTORES ASSOCIADOS LTDA</w:t>
            </w:r>
          </w:p>
        </w:tc>
        <w:tc>
          <w:tcPr>
            <w:tcW w:w="1973" w:type="pct"/>
            <w:vAlign w:val="center"/>
          </w:tcPr>
          <w:p w14:paraId="64810E4A" w14:textId="0E732BD6" w:rsidR="003127C9" w:rsidRPr="00815979" w:rsidRDefault="00F167A3" w:rsidP="003127C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F167A3">
              <w:rPr>
                <w:sz w:val="20"/>
                <w:szCs w:val="20"/>
              </w:rPr>
              <w:t>CONTRATAÇÃO DE SERVIÇOS TÉCNICOS DE CONSULTORIA E ASSESSORIA ATUARIAL ENGLOBANDO O CÁLCULO ATUARIAL PREVIDENCIÁRIO, RELATÓRIO DE ANÁLISE DAS HIPÓTESES, GESTÃO ATUARIAL E PLANO DE TRABALHO ATUARIAL E DEMAIS ATIVIDADES CORRELATAS</w:t>
            </w:r>
          </w:p>
        </w:tc>
        <w:tc>
          <w:tcPr>
            <w:tcW w:w="871" w:type="pct"/>
            <w:vAlign w:val="center"/>
          </w:tcPr>
          <w:p w14:paraId="460E2C7C" w14:textId="5BB31439" w:rsidR="003127C9" w:rsidRPr="00815979" w:rsidRDefault="00AA669C" w:rsidP="003127C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R$ </w:t>
            </w:r>
            <w:r w:rsidR="00F167A3" w:rsidRPr="00F167A3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="00F167A3" w:rsidRPr="00F167A3"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3127C9" w:rsidRPr="0072073A" w14:paraId="239F4E29" w14:textId="77777777" w:rsidTr="000F105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pct"/>
            <w:vAlign w:val="center"/>
          </w:tcPr>
          <w:p w14:paraId="6D75E205" w14:textId="641008AC" w:rsidR="003127C9" w:rsidRPr="00815979" w:rsidRDefault="00F167A3" w:rsidP="003127C9">
            <w:pPr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 w:rsidRPr="00F167A3">
              <w:rPr>
                <w:sz w:val="20"/>
                <w:szCs w:val="20"/>
              </w:rPr>
              <w:t>DISPENSA ELETRÔNICA</w:t>
            </w:r>
          </w:p>
        </w:tc>
        <w:tc>
          <w:tcPr>
            <w:tcW w:w="1286" w:type="pct"/>
            <w:vAlign w:val="center"/>
          </w:tcPr>
          <w:p w14:paraId="5E6CCB68" w14:textId="0A9FA6F4" w:rsidR="003127C9" w:rsidRPr="00815979" w:rsidRDefault="00F167A3" w:rsidP="003127C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F167A3">
              <w:rPr>
                <w:sz w:val="20"/>
                <w:szCs w:val="20"/>
              </w:rPr>
              <w:t>ALGAR TELECOM S/A</w:t>
            </w:r>
          </w:p>
        </w:tc>
        <w:tc>
          <w:tcPr>
            <w:tcW w:w="1973" w:type="pct"/>
            <w:vAlign w:val="center"/>
          </w:tcPr>
          <w:p w14:paraId="0EC43CB6" w14:textId="5FADD437" w:rsidR="003127C9" w:rsidRPr="00815979" w:rsidRDefault="00F167A3" w:rsidP="003127C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F167A3">
              <w:rPr>
                <w:sz w:val="20"/>
                <w:szCs w:val="20"/>
              </w:rPr>
              <w:t>CONTRATAÇÃO DE EMPRESA ESPECIALIZADA PARA PRESTAÇÃO DE SERVIÇOS DE ACESSO À INTERNET POR MEIO DE LINK DEDICADO</w:t>
            </w:r>
          </w:p>
        </w:tc>
        <w:tc>
          <w:tcPr>
            <w:tcW w:w="871" w:type="pct"/>
            <w:vAlign w:val="center"/>
          </w:tcPr>
          <w:p w14:paraId="1959C31F" w14:textId="4B6268B4" w:rsidR="003127C9" w:rsidRPr="00815979" w:rsidRDefault="00AA669C" w:rsidP="003127C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R$ </w:t>
            </w:r>
            <w:r w:rsidR="00F167A3" w:rsidRPr="00F167A3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.</w:t>
            </w:r>
            <w:r w:rsidR="00F167A3" w:rsidRPr="00F167A3">
              <w:rPr>
                <w:sz w:val="20"/>
                <w:szCs w:val="20"/>
              </w:rPr>
              <w:t>960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0F1055" w:rsidRPr="0072073A" w14:paraId="773362F0" w14:textId="77777777" w:rsidTr="000F10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pct"/>
            <w:vAlign w:val="center"/>
          </w:tcPr>
          <w:p w14:paraId="25904307" w14:textId="78090708" w:rsidR="000F1055" w:rsidRPr="00815979" w:rsidRDefault="00F167A3" w:rsidP="003127C9">
            <w:pPr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 w:rsidRPr="00F167A3">
              <w:rPr>
                <w:sz w:val="20"/>
                <w:szCs w:val="20"/>
              </w:rPr>
              <w:t>PREGÃO ELETRÔNICO</w:t>
            </w:r>
          </w:p>
        </w:tc>
        <w:tc>
          <w:tcPr>
            <w:tcW w:w="1286" w:type="pct"/>
            <w:vAlign w:val="center"/>
          </w:tcPr>
          <w:p w14:paraId="2A681B84" w14:textId="6C526C17" w:rsidR="000F1055" w:rsidRPr="00815979" w:rsidRDefault="00F167A3" w:rsidP="003127C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F167A3">
              <w:rPr>
                <w:sz w:val="20"/>
                <w:szCs w:val="20"/>
              </w:rPr>
              <w:t>FAC LOCAÇÃO E DESENVOLVIMENTO DE SISTEMAS LTDA</w:t>
            </w:r>
          </w:p>
        </w:tc>
        <w:tc>
          <w:tcPr>
            <w:tcW w:w="1973" w:type="pct"/>
            <w:vAlign w:val="center"/>
          </w:tcPr>
          <w:p w14:paraId="76F464BA" w14:textId="1B39C07F" w:rsidR="000F1055" w:rsidRPr="00815979" w:rsidRDefault="00F167A3" w:rsidP="003127C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F167A3">
              <w:rPr>
                <w:sz w:val="20"/>
                <w:szCs w:val="20"/>
              </w:rPr>
              <w:t>CONTRATAÇÃO DE EMPRESA ESPECIALIZADA PARA LOCAÇÃO E LICENÇA DE USO DE FERRAMENTA TECNOLÓGICA PARA GESTÃO DO REGIME PRÓPRIO DE PREVIDENCIA SOCIAL</w:t>
            </w:r>
          </w:p>
        </w:tc>
        <w:tc>
          <w:tcPr>
            <w:tcW w:w="871" w:type="pct"/>
            <w:vAlign w:val="center"/>
          </w:tcPr>
          <w:p w14:paraId="18C9223E" w14:textId="3E648F31" w:rsidR="000F1055" w:rsidRPr="00815979" w:rsidRDefault="00AA669C" w:rsidP="003127C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R$ </w:t>
            </w:r>
            <w:r w:rsidR="00F167A3" w:rsidRPr="00F167A3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.</w:t>
            </w:r>
            <w:r w:rsidR="00F167A3" w:rsidRPr="00F167A3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0F1055" w:rsidRPr="0072073A" w14:paraId="06D69559" w14:textId="77777777" w:rsidTr="000F105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pct"/>
            <w:vAlign w:val="center"/>
          </w:tcPr>
          <w:p w14:paraId="096776CB" w14:textId="236626BB" w:rsidR="000F1055" w:rsidRPr="00815979" w:rsidRDefault="00F167A3" w:rsidP="003127C9">
            <w:pPr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 w:rsidRPr="00F167A3">
              <w:rPr>
                <w:sz w:val="20"/>
                <w:szCs w:val="20"/>
              </w:rPr>
              <w:t>PREGÃO ELETRÔNICO</w:t>
            </w:r>
          </w:p>
        </w:tc>
        <w:tc>
          <w:tcPr>
            <w:tcW w:w="1286" w:type="pct"/>
            <w:vAlign w:val="center"/>
          </w:tcPr>
          <w:p w14:paraId="614508E9" w14:textId="055F0CFD" w:rsidR="000F1055" w:rsidRPr="00815979" w:rsidRDefault="00F167A3" w:rsidP="003127C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F167A3">
              <w:rPr>
                <w:sz w:val="20"/>
                <w:szCs w:val="20"/>
              </w:rPr>
              <w:t>EVOLUE SERVIÇOS LTDA</w:t>
            </w:r>
          </w:p>
        </w:tc>
        <w:tc>
          <w:tcPr>
            <w:tcW w:w="1973" w:type="pct"/>
            <w:vAlign w:val="center"/>
          </w:tcPr>
          <w:p w14:paraId="3073B135" w14:textId="1100F3FC" w:rsidR="000F1055" w:rsidRPr="00815979" w:rsidRDefault="00C16E1D" w:rsidP="003127C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C16E1D">
              <w:rPr>
                <w:sz w:val="20"/>
                <w:szCs w:val="20"/>
              </w:rPr>
              <w:t xml:space="preserve">CONTRATAÇÃO DE EMPRESA PARA PRESTAÇÃO DE SERVIÇOS MÉDICOS ESPECIALIZADOS PARA EMISSÃO DE </w:t>
            </w:r>
            <w:r w:rsidRPr="00C16E1D">
              <w:rPr>
                <w:sz w:val="20"/>
                <w:szCs w:val="20"/>
              </w:rPr>
              <w:lastRenderedPageBreak/>
              <w:t>LAUDOS PERICIAIS E REALIZAÇÃO DE EXAMES MÉDICOS</w:t>
            </w:r>
          </w:p>
        </w:tc>
        <w:tc>
          <w:tcPr>
            <w:tcW w:w="871" w:type="pct"/>
            <w:vAlign w:val="center"/>
          </w:tcPr>
          <w:p w14:paraId="6161FA92" w14:textId="0A25BE9C" w:rsidR="000F1055" w:rsidRPr="00815979" w:rsidRDefault="00AA669C" w:rsidP="003127C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lastRenderedPageBreak/>
              <w:t xml:space="preserve">R$ </w:t>
            </w:r>
            <w:r w:rsidR="00C16E1D" w:rsidRPr="00C16E1D">
              <w:rPr>
                <w:sz w:val="20"/>
                <w:szCs w:val="20"/>
              </w:rPr>
              <w:t>137</w:t>
            </w:r>
            <w:r>
              <w:rPr>
                <w:sz w:val="20"/>
                <w:szCs w:val="20"/>
              </w:rPr>
              <w:t>.</w:t>
            </w:r>
            <w:r w:rsidR="00C16E1D" w:rsidRPr="00C16E1D">
              <w:rPr>
                <w:sz w:val="20"/>
                <w:szCs w:val="20"/>
              </w:rPr>
              <w:t>448</w:t>
            </w:r>
            <w:r>
              <w:rPr>
                <w:sz w:val="20"/>
                <w:szCs w:val="20"/>
              </w:rPr>
              <w:t>,00</w:t>
            </w:r>
          </w:p>
        </w:tc>
      </w:tr>
      <w:tr w:rsidR="000F1055" w:rsidRPr="0072073A" w14:paraId="750FF983" w14:textId="77777777" w:rsidTr="000F10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pct"/>
            <w:vAlign w:val="center"/>
          </w:tcPr>
          <w:p w14:paraId="712C36CB" w14:textId="3C098AB9" w:rsidR="000F1055" w:rsidRPr="00815979" w:rsidRDefault="00F167A3" w:rsidP="003127C9">
            <w:pPr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 w:rsidRPr="00F167A3">
              <w:rPr>
                <w:sz w:val="20"/>
                <w:szCs w:val="20"/>
              </w:rPr>
              <w:t>INEXIGIBILIDADE</w:t>
            </w:r>
          </w:p>
        </w:tc>
        <w:tc>
          <w:tcPr>
            <w:tcW w:w="1286" w:type="pct"/>
            <w:vAlign w:val="center"/>
          </w:tcPr>
          <w:p w14:paraId="483F042E" w14:textId="450AD7EE" w:rsidR="000F1055" w:rsidRPr="00815979" w:rsidRDefault="00F167A3" w:rsidP="003127C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F167A3">
              <w:rPr>
                <w:sz w:val="20"/>
                <w:szCs w:val="20"/>
              </w:rPr>
              <w:t>INSTITUTO BRASILEIRO DE DIREITO ADMINISTRATIVO - IBDA</w:t>
            </w:r>
          </w:p>
        </w:tc>
        <w:tc>
          <w:tcPr>
            <w:tcW w:w="1973" w:type="pct"/>
            <w:vAlign w:val="center"/>
          </w:tcPr>
          <w:p w14:paraId="34902B0F" w14:textId="6ED04526" w:rsidR="000F1055" w:rsidRPr="00815979" w:rsidRDefault="00C16E1D" w:rsidP="003127C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C16E1D">
              <w:rPr>
                <w:sz w:val="20"/>
                <w:szCs w:val="20"/>
              </w:rPr>
              <w:t>CONTRATAÇÃO DE SERVIÇOS DE CAPACITAÇÃO PARA SERVIDOR MEDIANTE A INSCRIÇÃO NO 39º CONGRESSO BRASILEIRO DE DIREITO ADMINISTRATIVO</w:t>
            </w:r>
          </w:p>
        </w:tc>
        <w:tc>
          <w:tcPr>
            <w:tcW w:w="871" w:type="pct"/>
            <w:vAlign w:val="center"/>
          </w:tcPr>
          <w:p w14:paraId="19D0A9D4" w14:textId="7AB3F507" w:rsidR="000F1055" w:rsidRPr="00815979" w:rsidRDefault="00AA669C" w:rsidP="003127C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R$ </w:t>
            </w:r>
            <w:r w:rsidR="00C16E1D" w:rsidRPr="00C16E1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="00C16E1D" w:rsidRPr="00C16E1D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0F1055" w:rsidRPr="0072073A" w14:paraId="347615E0" w14:textId="77777777" w:rsidTr="000F105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pct"/>
            <w:vAlign w:val="center"/>
          </w:tcPr>
          <w:p w14:paraId="00E40C15" w14:textId="4F6080EB" w:rsidR="000F1055" w:rsidRPr="00815979" w:rsidRDefault="00F167A3" w:rsidP="003127C9">
            <w:pPr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 w:rsidRPr="00F167A3">
              <w:rPr>
                <w:sz w:val="20"/>
                <w:szCs w:val="20"/>
              </w:rPr>
              <w:t>INEXIGIBILIDADE</w:t>
            </w:r>
          </w:p>
        </w:tc>
        <w:tc>
          <w:tcPr>
            <w:tcW w:w="1286" w:type="pct"/>
            <w:vAlign w:val="center"/>
          </w:tcPr>
          <w:p w14:paraId="47B02DE9" w14:textId="05235551" w:rsidR="000F1055" w:rsidRPr="00815979" w:rsidRDefault="00F167A3" w:rsidP="003127C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F167A3">
              <w:rPr>
                <w:sz w:val="20"/>
                <w:szCs w:val="20"/>
              </w:rPr>
              <w:t xml:space="preserve">CM </w:t>
            </w:r>
            <w:proofErr w:type="gramStart"/>
            <w:r w:rsidRPr="00F167A3">
              <w:rPr>
                <w:sz w:val="20"/>
                <w:szCs w:val="20"/>
              </w:rPr>
              <w:t>CONSULTORIA  E</w:t>
            </w:r>
            <w:proofErr w:type="gramEnd"/>
            <w:r w:rsidRPr="00F167A3">
              <w:rPr>
                <w:sz w:val="20"/>
                <w:szCs w:val="20"/>
              </w:rPr>
              <w:t xml:space="preserve"> GOVERNANÇA CORPORATIVA LTDA</w:t>
            </w:r>
          </w:p>
        </w:tc>
        <w:tc>
          <w:tcPr>
            <w:tcW w:w="1973" w:type="pct"/>
            <w:vAlign w:val="center"/>
          </w:tcPr>
          <w:p w14:paraId="4CDE2AE5" w14:textId="287B3435" w:rsidR="000F1055" w:rsidRPr="00815979" w:rsidRDefault="00C16E1D" w:rsidP="003127C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C16E1D">
              <w:rPr>
                <w:sz w:val="20"/>
                <w:szCs w:val="20"/>
              </w:rPr>
              <w:t>CONTRATAÇÃO DE SERVIÇOS DE CAPACITAÇÃO PARA SERVIDORES MEDIANTE A INSCRIÇÃO NO CURSO DE CAPACITAÇÃO "ANÁLISE DE INVESTIMENTOS"</w:t>
            </w:r>
          </w:p>
        </w:tc>
        <w:tc>
          <w:tcPr>
            <w:tcW w:w="871" w:type="pct"/>
            <w:vAlign w:val="center"/>
          </w:tcPr>
          <w:p w14:paraId="0220840A" w14:textId="61C41186" w:rsidR="000F1055" w:rsidRPr="00815979" w:rsidRDefault="00AA669C" w:rsidP="003127C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R$ </w:t>
            </w:r>
            <w:r w:rsidR="00C16E1D" w:rsidRPr="00C16E1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="00C16E1D" w:rsidRPr="00C16E1D"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  <w:t>,00</w:t>
            </w:r>
          </w:p>
        </w:tc>
      </w:tr>
    </w:tbl>
    <w:p w14:paraId="3F0639BB" w14:textId="77777777" w:rsidR="00B94C00" w:rsidRDefault="00B94C00" w:rsidP="001D1C5A">
      <w:bookmarkStart w:id="70" w:name="_Toc84252979"/>
      <w:bookmarkStart w:id="71" w:name="_Toc56412070"/>
      <w:bookmarkStart w:id="72" w:name="_Toc84252980"/>
      <w:bookmarkEnd w:id="69"/>
      <w:bookmarkEnd w:id="70"/>
    </w:p>
    <w:p w14:paraId="0F524D14" w14:textId="61074442" w:rsidR="003127C9" w:rsidRDefault="003127C9" w:rsidP="001D1C5A"/>
    <w:p w14:paraId="6ED270B0" w14:textId="77777777" w:rsidR="003127C9" w:rsidRDefault="003127C9">
      <w:pPr>
        <w:suppressAutoHyphens w:val="0"/>
        <w:spacing w:before="0" w:after="0"/>
        <w:jc w:val="left"/>
      </w:pPr>
      <w:r>
        <w:br w:type="page"/>
      </w:r>
    </w:p>
    <w:p w14:paraId="48F7AF27" w14:textId="264E239D" w:rsidR="003127C9" w:rsidRDefault="003127C9" w:rsidP="001D1C5A"/>
    <w:p w14:paraId="7D810622" w14:textId="5C8F7587" w:rsidR="00466FDA" w:rsidRPr="00541DFB" w:rsidRDefault="00466FDA" w:rsidP="009466EE">
      <w:pPr>
        <w:pStyle w:val="SemEspaamento"/>
      </w:pPr>
      <w:bookmarkStart w:id="73" w:name="_Toc230269163"/>
      <w:r w:rsidRPr="00541DFB">
        <w:t>CUMPRIMENTO DE DECISÕES JUDICIAIS</w:t>
      </w:r>
      <w:bookmarkEnd w:id="71"/>
      <w:bookmarkEnd w:id="72"/>
      <w:bookmarkEnd w:id="73"/>
    </w:p>
    <w:p w14:paraId="59D54282" w14:textId="58CCBABE" w:rsidR="00466FDA" w:rsidRPr="00541DFB" w:rsidRDefault="00AA669C" w:rsidP="00BF01E8">
      <w:pPr>
        <w:pStyle w:val="TableParagraph"/>
      </w:pPr>
      <w:bookmarkStart w:id="74" w:name="_Toc230269164"/>
      <w:r>
        <w:t>P</w:t>
      </w:r>
      <w:r w:rsidR="00466FDA" w:rsidRPr="009758DF">
        <w:t>rocesso</w:t>
      </w:r>
      <w:r w:rsidR="00BF01E8" w:rsidRPr="009758DF">
        <w:t>s</w:t>
      </w:r>
      <w:r w:rsidR="00466FDA" w:rsidRPr="009758DF">
        <w:t xml:space="preserve"> </w:t>
      </w:r>
      <w:r w:rsidR="001231FD" w:rsidRPr="009758DF">
        <w:t>exercício 202</w:t>
      </w:r>
      <w:r w:rsidR="00B61A99">
        <w:t>5</w:t>
      </w:r>
      <w:bookmarkEnd w:id="74"/>
    </w:p>
    <w:p w14:paraId="0FAE680B" w14:textId="77777777" w:rsidR="003F0E93" w:rsidRDefault="003F0E93" w:rsidP="003F0E93">
      <w:pPr>
        <w:suppressAutoHyphens w:val="0"/>
        <w:spacing w:before="0" w:after="0" w:line="276" w:lineRule="auto"/>
      </w:pPr>
    </w:p>
    <w:p w14:paraId="2775497C" w14:textId="509E4418" w:rsidR="00AA669C" w:rsidRPr="00AA669C" w:rsidRDefault="00AA669C" w:rsidP="00AA669C">
      <w:pPr>
        <w:suppressAutoHyphens w:val="0"/>
        <w:spacing w:before="0" w:after="0" w:line="276" w:lineRule="auto"/>
      </w:pPr>
      <w:r w:rsidRPr="00AA669C">
        <w:t>No exercício de 2025 não houveram precatórios, para o período houve apenas um RPV conforme detalhamento abaixo</w:t>
      </w:r>
      <w:r>
        <w:t>:</w:t>
      </w:r>
    </w:p>
    <w:p w14:paraId="06CBC6EB" w14:textId="77777777" w:rsidR="00AA669C" w:rsidRDefault="00AA669C" w:rsidP="003F0E93">
      <w:pPr>
        <w:suppressAutoHyphens w:val="0"/>
        <w:spacing w:before="0" w:after="0" w:line="276" w:lineRule="auto"/>
      </w:pPr>
    </w:p>
    <w:p w14:paraId="32AAE716" w14:textId="77777777" w:rsidR="00AA669C" w:rsidRPr="00AA669C" w:rsidRDefault="00AA669C" w:rsidP="00AA669C">
      <w:pPr>
        <w:suppressAutoHyphens w:val="0"/>
        <w:spacing w:before="0" w:after="0" w:line="276" w:lineRule="auto"/>
      </w:pPr>
      <w:r w:rsidRPr="00AA669C">
        <w:rPr>
          <w:b/>
          <w:bCs/>
        </w:rPr>
        <w:t>RPV nº 70/2025</w:t>
      </w:r>
    </w:p>
    <w:p w14:paraId="617016F9" w14:textId="77777777" w:rsidR="00AA669C" w:rsidRPr="00AA669C" w:rsidRDefault="00AA669C" w:rsidP="00AA669C">
      <w:pPr>
        <w:suppressAutoHyphens w:val="0"/>
        <w:spacing w:before="0" w:after="0" w:line="276" w:lineRule="auto"/>
      </w:pPr>
      <w:r w:rsidRPr="00AA669C">
        <w:t>Credor: DORALVA APARECIDA DA COSTA - CPF 064.933.396-93</w:t>
      </w:r>
    </w:p>
    <w:p w14:paraId="242E4273" w14:textId="77777777" w:rsidR="00AA669C" w:rsidRPr="00AA669C" w:rsidRDefault="00AA669C" w:rsidP="00AA669C">
      <w:pPr>
        <w:suppressAutoHyphens w:val="0"/>
        <w:spacing w:before="0" w:after="0" w:line="276" w:lineRule="auto"/>
      </w:pPr>
      <w:r w:rsidRPr="00AA669C">
        <w:t>Processo Judicial: 0017935-32.2019.8.13.0040</w:t>
      </w:r>
    </w:p>
    <w:p w14:paraId="1DB7F026" w14:textId="77777777" w:rsidR="00AA669C" w:rsidRPr="00AA669C" w:rsidRDefault="00AA669C" w:rsidP="00AA669C">
      <w:pPr>
        <w:suppressAutoHyphens w:val="0"/>
        <w:spacing w:before="0" w:after="0" w:line="276" w:lineRule="auto"/>
      </w:pPr>
      <w:r w:rsidRPr="00AA669C">
        <w:t>Valor Atualizado Bruto: 37.790,51</w:t>
      </w:r>
    </w:p>
    <w:p w14:paraId="3484A863" w14:textId="77777777" w:rsidR="00AA669C" w:rsidRPr="00AA669C" w:rsidRDefault="00AA669C" w:rsidP="00AA669C">
      <w:pPr>
        <w:suppressAutoHyphens w:val="0"/>
        <w:spacing w:before="0" w:after="0" w:line="276" w:lineRule="auto"/>
      </w:pPr>
    </w:p>
    <w:p w14:paraId="603CBBD9" w14:textId="77777777" w:rsidR="00AA669C" w:rsidRPr="00AA669C" w:rsidRDefault="00AA669C" w:rsidP="00AA669C">
      <w:pPr>
        <w:suppressAutoHyphens w:val="0"/>
        <w:spacing w:before="0" w:after="0" w:line="276" w:lineRule="auto"/>
      </w:pPr>
      <w:r w:rsidRPr="00AA669C">
        <w:rPr>
          <w:b/>
          <w:bCs/>
        </w:rPr>
        <w:t>RPV nº 72/2025</w:t>
      </w:r>
    </w:p>
    <w:p w14:paraId="14FF6487" w14:textId="77777777" w:rsidR="00AA669C" w:rsidRPr="00AA669C" w:rsidRDefault="00AA669C" w:rsidP="00AA669C">
      <w:pPr>
        <w:suppressAutoHyphens w:val="0"/>
        <w:spacing w:before="0" w:after="0" w:line="276" w:lineRule="auto"/>
      </w:pPr>
      <w:r w:rsidRPr="00AA669C">
        <w:t>Credor: TIAGO PEREIRA - CPF 027.767.716-57</w:t>
      </w:r>
    </w:p>
    <w:p w14:paraId="24C049B7" w14:textId="77777777" w:rsidR="00AA669C" w:rsidRPr="00AA669C" w:rsidRDefault="00AA669C" w:rsidP="00AA669C">
      <w:pPr>
        <w:suppressAutoHyphens w:val="0"/>
        <w:spacing w:before="0" w:after="0" w:line="276" w:lineRule="auto"/>
      </w:pPr>
      <w:r w:rsidRPr="00AA669C">
        <w:t>Processo Judicial: 0017935-32.2019.8.13.0040</w:t>
      </w:r>
    </w:p>
    <w:p w14:paraId="7FD8AD92" w14:textId="77777777" w:rsidR="00AA669C" w:rsidRPr="00AA669C" w:rsidRDefault="00AA669C" w:rsidP="00AA669C">
      <w:pPr>
        <w:suppressAutoHyphens w:val="0"/>
        <w:spacing w:before="0" w:after="0" w:line="276" w:lineRule="auto"/>
      </w:pPr>
      <w:r w:rsidRPr="00AA669C">
        <w:t>Valor Atualizado Bruto: 3.779,05</w:t>
      </w:r>
    </w:p>
    <w:p w14:paraId="2B633050" w14:textId="77777777" w:rsidR="00AA669C" w:rsidRDefault="00AA669C" w:rsidP="003F0E93">
      <w:pPr>
        <w:suppressAutoHyphens w:val="0"/>
        <w:spacing w:before="0" w:after="0" w:line="276" w:lineRule="auto"/>
      </w:pPr>
    </w:p>
    <w:p w14:paraId="3B0F32F5" w14:textId="5122B7D8" w:rsidR="003F0E93" w:rsidRDefault="003F0E93">
      <w:pPr>
        <w:suppressAutoHyphens w:val="0"/>
        <w:spacing w:before="0" w:after="0"/>
        <w:jc w:val="left"/>
      </w:pPr>
      <w:r>
        <w:br w:type="page"/>
      </w:r>
    </w:p>
    <w:p w14:paraId="3BF3C750" w14:textId="77777777" w:rsidR="003F0E93" w:rsidRDefault="003F0E93" w:rsidP="003F0E93">
      <w:pPr>
        <w:suppressAutoHyphens w:val="0"/>
        <w:spacing w:before="0" w:after="0" w:line="276" w:lineRule="auto"/>
      </w:pPr>
    </w:p>
    <w:p w14:paraId="7D8C15D0" w14:textId="4AA9CE73" w:rsidR="00466FDA" w:rsidRPr="003127C9" w:rsidRDefault="00466FDA" w:rsidP="00153DEB">
      <w:pPr>
        <w:pStyle w:val="SemEspaamento"/>
      </w:pPr>
      <w:bookmarkStart w:id="75" w:name="_Toc56412071"/>
      <w:bookmarkStart w:id="76" w:name="_Toc84252982"/>
      <w:bookmarkStart w:id="77" w:name="_Toc230269165"/>
      <w:r w:rsidRPr="003127C9">
        <w:t>GESTÃO D</w:t>
      </w:r>
      <w:r w:rsidR="00170C87" w:rsidRPr="003127C9">
        <w:t>OS</w:t>
      </w:r>
      <w:r w:rsidRPr="003127C9">
        <w:t xml:space="preserve"> INVESTIMENTOS</w:t>
      </w:r>
      <w:bookmarkEnd w:id="75"/>
      <w:bookmarkEnd w:id="76"/>
      <w:bookmarkEnd w:id="77"/>
    </w:p>
    <w:p w14:paraId="3BEE43F3" w14:textId="77777777" w:rsidR="003F0E93" w:rsidRPr="003127C9" w:rsidRDefault="003F0E93" w:rsidP="00E45CEF">
      <w:pPr>
        <w:spacing w:line="276" w:lineRule="auto"/>
      </w:pPr>
      <w:r w:rsidRPr="003127C9">
        <w:t xml:space="preserve">Em se tratando da </w:t>
      </w:r>
      <w:r w:rsidRPr="003127C9">
        <w:rPr>
          <w:b/>
          <w:bCs/>
        </w:rPr>
        <w:t>gestão de investimentos</w:t>
      </w:r>
      <w:r w:rsidRPr="003127C9">
        <w:t>, este relatório tem como foco a apresentação de informações detalhadas e transparentes sobre a administração dos recursos previdenciários, contemplando:</w:t>
      </w:r>
    </w:p>
    <w:p w14:paraId="49782E5B" w14:textId="4D98A993" w:rsidR="003F0E93" w:rsidRPr="003127C9" w:rsidRDefault="003F0E93">
      <w:pPr>
        <w:pStyle w:val="PargrafodaLista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3127C9">
        <w:rPr>
          <w:sz w:val="24"/>
          <w:szCs w:val="24"/>
        </w:rPr>
        <w:t xml:space="preserve">Descrição detalhada dos ativos que compõem a carteira do </w:t>
      </w:r>
      <w:r w:rsidR="00BC2777">
        <w:rPr>
          <w:sz w:val="24"/>
          <w:szCs w:val="24"/>
        </w:rPr>
        <w:t>IPREMA</w:t>
      </w:r>
      <w:r w:rsidRPr="003127C9">
        <w:rPr>
          <w:sz w:val="24"/>
          <w:szCs w:val="24"/>
        </w:rPr>
        <w:t>;</w:t>
      </w:r>
    </w:p>
    <w:p w14:paraId="6703011C" w14:textId="77777777" w:rsidR="003F0E93" w:rsidRPr="003127C9" w:rsidRDefault="003F0E93">
      <w:pPr>
        <w:pStyle w:val="PargrafodaLista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3127C9">
        <w:rPr>
          <w:sz w:val="24"/>
          <w:szCs w:val="24"/>
        </w:rPr>
        <w:t>Descrição detalhada dos investimentos realizados, considerando suas características e objetivos;</w:t>
      </w:r>
    </w:p>
    <w:p w14:paraId="6FC61005" w14:textId="77777777" w:rsidR="003F0E93" w:rsidRPr="003127C9" w:rsidRDefault="003F0E93">
      <w:pPr>
        <w:pStyle w:val="PargrafodaLista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3127C9">
        <w:rPr>
          <w:sz w:val="24"/>
          <w:szCs w:val="24"/>
        </w:rPr>
        <w:t>Descrição detalhada das aplicações financeiras, evidenciando os critérios de escolha e desempenho;</w:t>
      </w:r>
    </w:p>
    <w:p w14:paraId="724031B3" w14:textId="5BE1D631" w:rsidR="003F0E93" w:rsidRPr="003127C9" w:rsidRDefault="003F0E93">
      <w:pPr>
        <w:pStyle w:val="PargrafodaLista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3127C9">
        <w:rPr>
          <w:sz w:val="24"/>
          <w:szCs w:val="24"/>
        </w:rPr>
        <w:t>Descrição detalhada do fluxo de entradas e saídas dos recursos</w:t>
      </w:r>
      <w:r w:rsidR="00086EF4">
        <w:rPr>
          <w:sz w:val="24"/>
          <w:szCs w:val="24"/>
        </w:rPr>
        <w:t>.</w:t>
      </w:r>
    </w:p>
    <w:p w14:paraId="30914F29" w14:textId="1B0E9E6F" w:rsidR="003F0E93" w:rsidRDefault="00E45CEF" w:rsidP="00E45CEF">
      <w:pPr>
        <w:spacing w:line="276" w:lineRule="auto"/>
      </w:pPr>
      <w:r w:rsidRPr="00E45CEF">
        <w:t xml:space="preserve">A Política de Investimentos vigente estabelece a estratégia institucional para o cumprimento dos </w:t>
      </w:r>
      <w:r w:rsidRPr="009758DF">
        <w:t xml:space="preserve">objetivos do </w:t>
      </w:r>
      <w:r w:rsidR="00BC2777">
        <w:t>IPREMA</w:t>
      </w:r>
      <w:r w:rsidRPr="009758DF">
        <w:t>, considerando</w:t>
      </w:r>
      <w:r w:rsidRPr="00E45CEF">
        <w:t xml:space="preserve"> as perspectivas do cenário econômico e os princípios de segurança, rentabilidade, liquidez e solvência. Além disso, define o plano de contingência, os parâmetros, metodologias, critérios, modalidades e limites legais e operacionais, sempre em conformidade com a Resolução CMN nº </w:t>
      </w:r>
      <w:r w:rsidR="00F27AAF">
        <w:t>4.963/2025</w:t>
      </w:r>
      <w:r w:rsidRPr="00E45CEF">
        <w:t>.</w:t>
      </w:r>
    </w:p>
    <w:p w14:paraId="7853BF1B" w14:textId="72432CA9" w:rsidR="00E45CEF" w:rsidRDefault="00E45CEF" w:rsidP="00E45CEF">
      <w:pPr>
        <w:spacing w:line="276" w:lineRule="auto"/>
      </w:pPr>
      <w:r w:rsidRPr="00E45CEF">
        <w:t xml:space="preserve">Esse planejamento busca a alocação adequada dos ativos </w:t>
      </w:r>
      <w:r w:rsidR="00A055C6">
        <w:t>tendo em conta</w:t>
      </w:r>
      <w:r w:rsidRPr="00E45CEF">
        <w:t xml:space="preserve"> o perfil do passivo no curto, médio e longo prazo assegurando a sustentabilidade do regime e a proteção dos direitos previdenciários dos servidores e beneficiários. Dessa forma, a gestão de investimentos se mantém alinhada às melhores práticas de governança e ao compromisso com a transparência na administração dos recursos públicos.</w:t>
      </w:r>
    </w:p>
    <w:p w14:paraId="599C50F9" w14:textId="5CDB48D5" w:rsidR="006F4242" w:rsidRDefault="006F4242">
      <w:pPr>
        <w:suppressAutoHyphens w:val="0"/>
        <w:spacing w:before="0" w:after="0"/>
        <w:jc w:val="left"/>
      </w:pPr>
      <w:r>
        <w:br w:type="page"/>
      </w:r>
    </w:p>
    <w:p w14:paraId="6385EE31" w14:textId="25F3525F" w:rsidR="006F4242" w:rsidRDefault="006F4242" w:rsidP="006F4242">
      <w:pPr>
        <w:pStyle w:val="TableParagraph"/>
      </w:pPr>
      <w:bookmarkStart w:id="78" w:name="_Toc230269166"/>
      <w:r>
        <w:lastRenderedPageBreak/>
        <w:t xml:space="preserve">Composição da Carteira de </w:t>
      </w:r>
      <w:r w:rsidRPr="009758DF">
        <w:t xml:space="preserve">Investimentos </w:t>
      </w:r>
      <w:r w:rsidR="001231FD" w:rsidRPr="009758DF">
        <w:t>exercício 202</w:t>
      </w:r>
      <w:r w:rsidR="00B61A99">
        <w:t>5</w:t>
      </w:r>
      <w:bookmarkEnd w:id="78"/>
    </w:p>
    <w:p w14:paraId="65625F9A" w14:textId="313D66CC" w:rsidR="00F27AAF" w:rsidRDefault="00F27AAF" w:rsidP="004076F0">
      <w:pPr>
        <w:pStyle w:val="TableParagraph"/>
        <w:numPr>
          <w:ilvl w:val="0"/>
          <w:numId w:val="0"/>
        </w:numPr>
      </w:pPr>
    </w:p>
    <w:p w14:paraId="03A12DD9" w14:textId="7860A0DA" w:rsidR="004076F0" w:rsidRDefault="004076F0" w:rsidP="004076F0">
      <w:pPr>
        <w:pStyle w:val="TableParagraph"/>
        <w:numPr>
          <w:ilvl w:val="0"/>
          <w:numId w:val="0"/>
        </w:numPr>
      </w:pPr>
      <w:r w:rsidRPr="004076F0">
        <w:rPr>
          <w:noProof/>
        </w:rPr>
        <w:drawing>
          <wp:inline distT="0" distB="0" distL="0" distR="0" wp14:anchorId="2E07C375" wp14:editId="43F05DA5">
            <wp:extent cx="6327691" cy="3650285"/>
            <wp:effectExtent l="0" t="0" r="0" b="7620"/>
            <wp:docPr id="27177654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77654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48377" cy="3662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F7D13" w14:textId="77777777" w:rsidR="004076F0" w:rsidRDefault="004076F0" w:rsidP="004076F0">
      <w:pPr>
        <w:pStyle w:val="TableParagraph"/>
        <w:numPr>
          <w:ilvl w:val="0"/>
          <w:numId w:val="0"/>
        </w:numPr>
      </w:pPr>
    </w:p>
    <w:p w14:paraId="07ED710A" w14:textId="5B465D2C" w:rsidR="004076F0" w:rsidRDefault="004076F0" w:rsidP="004076F0">
      <w:pPr>
        <w:pStyle w:val="TableParagraph"/>
        <w:numPr>
          <w:ilvl w:val="0"/>
          <w:numId w:val="0"/>
        </w:numPr>
      </w:pPr>
      <w:r w:rsidRPr="004076F0">
        <w:rPr>
          <w:noProof/>
        </w:rPr>
        <w:drawing>
          <wp:inline distT="0" distB="0" distL="0" distR="0" wp14:anchorId="35715772" wp14:editId="4081A8C5">
            <wp:extent cx="6346651" cy="3767328"/>
            <wp:effectExtent l="0" t="0" r="0" b="5080"/>
            <wp:docPr id="11763666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366614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61188" cy="3775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DDC6BE" w14:textId="77777777" w:rsidR="004076F0" w:rsidRDefault="004076F0" w:rsidP="004076F0">
      <w:pPr>
        <w:pStyle w:val="TableParagraph"/>
        <w:numPr>
          <w:ilvl w:val="0"/>
          <w:numId w:val="0"/>
        </w:numPr>
      </w:pPr>
    </w:p>
    <w:p w14:paraId="346DF920" w14:textId="0EC462FE" w:rsidR="004076F0" w:rsidRDefault="004076F0" w:rsidP="004076F0">
      <w:pPr>
        <w:pStyle w:val="TableParagraph"/>
        <w:numPr>
          <w:ilvl w:val="0"/>
          <w:numId w:val="0"/>
        </w:numPr>
      </w:pPr>
      <w:r w:rsidRPr="004076F0">
        <w:rPr>
          <w:noProof/>
        </w:rPr>
        <w:lastRenderedPageBreak/>
        <w:drawing>
          <wp:inline distT="0" distB="0" distL="0" distR="0" wp14:anchorId="1F166BB0" wp14:editId="1B83C8BF">
            <wp:extent cx="6322035" cy="962108"/>
            <wp:effectExtent l="0" t="0" r="3175" b="0"/>
            <wp:docPr id="128283877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838772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04044" cy="974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B9269" w14:textId="3FF26FA3" w:rsidR="006F4242" w:rsidRDefault="008A332C" w:rsidP="00E5418B">
      <w:pPr>
        <w:spacing w:line="276" w:lineRule="auto"/>
      </w:pPr>
      <w:r w:rsidRPr="008A332C">
        <w:rPr>
          <w:rFonts w:cstheme="minorHAnsi"/>
        </w:rPr>
        <w:t xml:space="preserve">A carteira de </w:t>
      </w:r>
      <w:r w:rsidRPr="009758DF">
        <w:rPr>
          <w:rFonts w:cstheme="minorHAnsi"/>
        </w:rPr>
        <w:t xml:space="preserve">investimentos do </w:t>
      </w:r>
      <w:r w:rsidR="00BC2777">
        <w:rPr>
          <w:rFonts w:cstheme="minorHAnsi"/>
        </w:rPr>
        <w:t>IPREMA</w:t>
      </w:r>
      <w:r w:rsidRPr="009758DF">
        <w:rPr>
          <w:rFonts w:cstheme="minorHAnsi"/>
        </w:rPr>
        <w:t xml:space="preserve"> está</w:t>
      </w:r>
      <w:r w:rsidRPr="008A332C">
        <w:rPr>
          <w:rFonts w:cstheme="minorHAnsi"/>
        </w:rPr>
        <w:t xml:space="preserve"> </w:t>
      </w:r>
      <w:r w:rsidR="002B0AEA">
        <w:rPr>
          <w:rFonts w:cstheme="minorHAnsi"/>
        </w:rPr>
        <w:t>dividida</w:t>
      </w:r>
      <w:r w:rsidRPr="008A332C">
        <w:rPr>
          <w:rFonts w:cstheme="minorHAnsi"/>
        </w:rPr>
        <w:t xml:space="preserve"> entre os segmentos de renda fixa, renda variável e investimentos </w:t>
      </w:r>
      <w:r w:rsidRPr="00F83E78">
        <w:rPr>
          <w:rFonts w:cstheme="minorHAnsi"/>
        </w:rPr>
        <w:t>no exterior</w:t>
      </w:r>
      <w:r w:rsidR="00AF533D">
        <w:rPr>
          <w:rFonts w:cstheme="minorHAnsi"/>
        </w:rPr>
        <w:t xml:space="preserve"> e suas proporções são:</w:t>
      </w:r>
      <w:r w:rsidRPr="00F83E78">
        <w:rPr>
          <w:rFonts w:cstheme="minorHAnsi"/>
        </w:rPr>
        <w:t xml:space="preserve"> </w:t>
      </w:r>
      <w:r w:rsidR="006F57CB">
        <w:rPr>
          <w:rFonts w:cstheme="minorHAnsi"/>
        </w:rPr>
        <w:t>74,9</w:t>
      </w:r>
      <w:r w:rsidR="00C11C00" w:rsidRPr="00C11C00">
        <w:rPr>
          <w:rFonts w:cstheme="minorHAnsi"/>
        </w:rPr>
        <w:t>%</w:t>
      </w:r>
      <w:r w:rsidRPr="00F83E78">
        <w:rPr>
          <w:rFonts w:cstheme="minorHAnsi"/>
        </w:rPr>
        <w:t xml:space="preserve">, </w:t>
      </w:r>
      <w:r w:rsidR="006F57CB">
        <w:rPr>
          <w:rFonts w:cstheme="minorHAnsi"/>
        </w:rPr>
        <w:t>14,2</w:t>
      </w:r>
      <w:r w:rsidR="00C11C00" w:rsidRPr="00C11C00">
        <w:rPr>
          <w:rFonts w:cstheme="minorHAnsi"/>
        </w:rPr>
        <w:t>%</w:t>
      </w:r>
      <w:r w:rsidRPr="00F83E78">
        <w:rPr>
          <w:rFonts w:cstheme="minorHAnsi"/>
        </w:rPr>
        <w:t xml:space="preserve"> e </w:t>
      </w:r>
      <w:r w:rsidR="006F57CB">
        <w:rPr>
          <w:rFonts w:cstheme="minorHAnsi"/>
        </w:rPr>
        <w:t>10,9</w:t>
      </w:r>
      <w:r w:rsidR="00C11C00" w:rsidRPr="00C11C00">
        <w:rPr>
          <w:rFonts w:cstheme="minorHAnsi"/>
        </w:rPr>
        <w:t>%</w:t>
      </w:r>
      <w:r w:rsidR="001F749E">
        <w:rPr>
          <w:rFonts w:cstheme="minorHAnsi"/>
        </w:rPr>
        <w:t xml:space="preserve">, </w:t>
      </w:r>
      <w:r w:rsidRPr="00F83E78">
        <w:rPr>
          <w:rFonts w:cstheme="minorHAnsi"/>
        </w:rPr>
        <w:t>respectivamente</w:t>
      </w:r>
      <w:r w:rsidR="001F749E">
        <w:rPr>
          <w:rFonts w:cstheme="minorHAnsi"/>
        </w:rPr>
        <w:t>.</w:t>
      </w:r>
      <w:r w:rsidRPr="00F83E78">
        <w:rPr>
          <w:rFonts w:cstheme="minorHAnsi"/>
        </w:rPr>
        <w:t xml:space="preserve"> </w:t>
      </w:r>
      <w:r w:rsidR="001F749E">
        <w:rPr>
          <w:rFonts w:cstheme="minorHAnsi"/>
        </w:rPr>
        <w:t>N</w:t>
      </w:r>
      <w:r w:rsidRPr="00F83E78">
        <w:rPr>
          <w:rFonts w:cstheme="minorHAnsi"/>
        </w:rPr>
        <w:t>ão</w:t>
      </w:r>
      <w:r w:rsidR="001F749E">
        <w:rPr>
          <w:rFonts w:cstheme="minorHAnsi"/>
        </w:rPr>
        <w:t xml:space="preserve"> se ultrapassou</w:t>
      </w:r>
      <w:r w:rsidRPr="00F83E78">
        <w:rPr>
          <w:rFonts w:cstheme="minorHAnsi"/>
        </w:rPr>
        <w:t xml:space="preserve"> o</w:t>
      </w:r>
      <w:r w:rsidR="00ED674A" w:rsidRPr="00F83E78">
        <w:rPr>
          <w:rFonts w:cstheme="minorHAnsi"/>
        </w:rPr>
        <w:t>s</w:t>
      </w:r>
      <w:r w:rsidRPr="00F83E78">
        <w:rPr>
          <w:rFonts w:cstheme="minorHAnsi"/>
        </w:rPr>
        <w:t xml:space="preserve"> limite</w:t>
      </w:r>
      <w:r w:rsidR="00ED674A" w:rsidRPr="00F83E78">
        <w:rPr>
          <w:rFonts w:cstheme="minorHAnsi"/>
        </w:rPr>
        <w:t>s</w:t>
      </w:r>
      <w:r w:rsidRPr="00F83E78">
        <w:rPr>
          <w:rFonts w:cstheme="minorHAnsi"/>
        </w:rPr>
        <w:t xml:space="preserve"> permitido pela Resolução CMN n° 4.963/2021</w:t>
      </w:r>
      <w:r w:rsidR="00B84407">
        <w:rPr>
          <w:rFonts w:cstheme="minorHAnsi"/>
        </w:rPr>
        <w:t xml:space="preserve"> no fechamento do exercício. </w:t>
      </w:r>
      <w:r w:rsidRPr="00F83E78">
        <w:rPr>
          <w:rFonts w:cstheme="minorHAnsi"/>
        </w:rPr>
        <w:t xml:space="preserve"> </w:t>
      </w:r>
    </w:p>
    <w:p w14:paraId="289F1786" w14:textId="144FAE8B" w:rsidR="003B5ACB" w:rsidRDefault="003F0E93" w:rsidP="003B5ACB">
      <w:pPr>
        <w:pStyle w:val="TableParagraph"/>
      </w:pPr>
      <w:bookmarkStart w:id="79" w:name="_Toc230269167"/>
      <w:r>
        <w:t>Históric</w:t>
      </w:r>
      <w:r w:rsidR="00544382">
        <w:t>o</w:t>
      </w:r>
      <w:r>
        <w:t xml:space="preserve"> </w:t>
      </w:r>
      <w:r w:rsidR="00544382">
        <w:t xml:space="preserve">da </w:t>
      </w:r>
      <w:r w:rsidR="00AF5A23">
        <w:t xml:space="preserve">Carteira de Investimentos </w:t>
      </w:r>
      <w:r w:rsidR="001231FD" w:rsidRPr="008572F3">
        <w:t>exercício 202</w:t>
      </w:r>
      <w:r w:rsidR="00B61A99">
        <w:t>5</w:t>
      </w:r>
      <w:bookmarkEnd w:id="79"/>
    </w:p>
    <w:p w14:paraId="65C79E53" w14:textId="2857CB8F" w:rsidR="003B5ACB" w:rsidRDefault="003E4D91" w:rsidP="003B5ACB">
      <w:pPr>
        <w:pStyle w:val="TableParagraph"/>
        <w:numPr>
          <w:ilvl w:val="0"/>
          <w:numId w:val="0"/>
        </w:numPr>
      </w:pPr>
      <w:r>
        <w:rPr>
          <w:noProof/>
        </w:rPr>
        <w:drawing>
          <wp:inline distT="0" distB="0" distL="0" distR="0" wp14:anchorId="26A35598" wp14:editId="7E15E5DA">
            <wp:extent cx="6410633" cy="2250219"/>
            <wp:effectExtent l="0" t="0" r="0" b="0"/>
            <wp:docPr id="138283619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3917" cy="23040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7AEF40" w14:textId="28705A96" w:rsidR="001C325D" w:rsidRPr="00CE4C1D" w:rsidRDefault="001C325D" w:rsidP="00E45CEF">
      <w:pPr>
        <w:spacing w:line="276" w:lineRule="auto"/>
        <w:rPr>
          <w:rFonts w:cstheme="minorHAnsi"/>
        </w:rPr>
      </w:pPr>
      <w:r w:rsidRPr="00CE4C1D">
        <w:rPr>
          <w:rFonts w:cstheme="minorHAnsi"/>
        </w:rPr>
        <w:t xml:space="preserve">Ainda sobre a carteira de investimentos, destaca-se que em </w:t>
      </w:r>
      <w:r w:rsidR="002B7CBC" w:rsidRPr="00CE4C1D">
        <w:rPr>
          <w:rFonts w:cstheme="minorHAnsi"/>
        </w:rPr>
        <w:t>janeiro</w:t>
      </w:r>
      <w:r w:rsidRPr="00CE4C1D">
        <w:rPr>
          <w:rFonts w:cstheme="minorHAnsi"/>
        </w:rPr>
        <w:t xml:space="preserve"> de 20</w:t>
      </w:r>
      <w:r w:rsidR="00FB176E" w:rsidRPr="00CE4C1D">
        <w:rPr>
          <w:rFonts w:cstheme="minorHAnsi"/>
        </w:rPr>
        <w:t>2</w:t>
      </w:r>
      <w:r w:rsidR="00B61A99">
        <w:rPr>
          <w:rFonts w:cstheme="minorHAnsi"/>
        </w:rPr>
        <w:t>5</w:t>
      </w:r>
      <w:r w:rsidRPr="00CE4C1D">
        <w:rPr>
          <w:rFonts w:cstheme="minorHAnsi"/>
        </w:rPr>
        <w:t xml:space="preserve"> o patrimônio líquido do </w:t>
      </w:r>
      <w:r w:rsidR="00BC2777">
        <w:rPr>
          <w:rFonts w:cstheme="minorHAnsi"/>
        </w:rPr>
        <w:t>IPREMA</w:t>
      </w:r>
      <w:r w:rsidRPr="00CE4C1D">
        <w:rPr>
          <w:rFonts w:cstheme="minorHAnsi"/>
        </w:rPr>
        <w:t xml:space="preserve"> correspondia a </w:t>
      </w:r>
      <w:r w:rsidRPr="00CE4C1D">
        <w:rPr>
          <w:rFonts w:cstheme="minorHAnsi"/>
          <w:b/>
          <w:bCs/>
        </w:rPr>
        <w:t>R</w:t>
      </w:r>
      <w:r w:rsidR="003B5ACB">
        <w:rPr>
          <w:rFonts w:cstheme="minorHAnsi"/>
          <w:b/>
          <w:bCs/>
        </w:rPr>
        <w:t>$</w:t>
      </w:r>
      <w:r w:rsidR="003B5ACB" w:rsidRPr="003B5ACB">
        <w:rPr>
          <w:rFonts w:ascii="Arial" w:hAnsi="Arial" w:cs="Arial"/>
          <w:color w:val="424242"/>
          <w:sz w:val="17"/>
          <w:szCs w:val="17"/>
          <w:shd w:val="clear" w:color="auto" w:fill="FFFFFF"/>
        </w:rPr>
        <w:t xml:space="preserve"> </w:t>
      </w:r>
      <w:r w:rsidR="003B5ACB" w:rsidRPr="003B5ACB">
        <w:rPr>
          <w:rFonts w:cstheme="minorHAnsi"/>
          <w:b/>
          <w:bCs/>
        </w:rPr>
        <w:t>135.248.985,90</w:t>
      </w:r>
      <w:r w:rsidRPr="00CE4C1D">
        <w:rPr>
          <w:rFonts w:cstheme="minorHAnsi"/>
        </w:rPr>
        <w:t>.</w:t>
      </w:r>
      <w:r w:rsidR="004E5328" w:rsidRPr="00CE4C1D">
        <w:rPr>
          <w:rFonts w:cstheme="minorHAnsi"/>
        </w:rPr>
        <w:t xml:space="preserve"> </w:t>
      </w:r>
      <w:r w:rsidR="00994DF7">
        <w:rPr>
          <w:rFonts w:cstheme="minorHAnsi"/>
        </w:rPr>
        <w:t>E</w:t>
      </w:r>
      <w:r w:rsidRPr="00CE4C1D">
        <w:rPr>
          <w:rFonts w:cstheme="minorHAnsi"/>
        </w:rPr>
        <w:t xml:space="preserve">m </w:t>
      </w:r>
      <w:r w:rsidR="000458D6" w:rsidRPr="00CE4C1D">
        <w:rPr>
          <w:rFonts w:cstheme="minorHAnsi"/>
        </w:rPr>
        <w:t>dezembro</w:t>
      </w:r>
      <w:r w:rsidRPr="00CE4C1D">
        <w:rPr>
          <w:rFonts w:cstheme="minorHAnsi"/>
        </w:rPr>
        <w:t xml:space="preserve"> d</w:t>
      </w:r>
      <w:r w:rsidR="002B7CBC" w:rsidRPr="00CE4C1D">
        <w:rPr>
          <w:rFonts w:cstheme="minorHAnsi"/>
        </w:rPr>
        <w:t>e 202</w:t>
      </w:r>
      <w:r w:rsidR="00B61A99">
        <w:rPr>
          <w:rFonts w:cstheme="minorHAnsi"/>
        </w:rPr>
        <w:t>5</w:t>
      </w:r>
      <w:r w:rsidRPr="00CE4C1D">
        <w:rPr>
          <w:rFonts w:cstheme="minorHAnsi"/>
        </w:rPr>
        <w:t xml:space="preserve">, conforme se identifica na tabela acima, o patrimônio líquido de </w:t>
      </w:r>
      <w:r w:rsidR="00BC2777">
        <w:rPr>
          <w:rFonts w:cstheme="minorHAnsi"/>
        </w:rPr>
        <w:t>IPREMA</w:t>
      </w:r>
      <w:r w:rsidRPr="00CE4C1D">
        <w:rPr>
          <w:rFonts w:cstheme="minorHAnsi"/>
        </w:rPr>
        <w:t xml:space="preserve"> </w:t>
      </w:r>
      <w:r w:rsidR="00DF7F71">
        <w:rPr>
          <w:rFonts w:cstheme="minorHAnsi"/>
        </w:rPr>
        <w:t>alcançou</w:t>
      </w:r>
      <w:r w:rsidRPr="00CE4C1D">
        <w:rPr>
          <w:rFonts w:cstheme="minorHAnsi"/>
        </w:rPr>
        <w:t xml:space="preserve"> </w:t>
      </w:r>
      <w:r w:rsidR="00DF7F71">
        <w:rPr>
          <w:rFonts w:cstheme="minorHAnsi"/>
        </w:rPr>
        <w:t>o montante de</w:t>
      </w:r>
      <w:r w:rsidRPr="00CE4C1D">
        <w:rPr>
          <w:rFonts w:cstheme="minorHAnsi"/>
        </w:rPr>
        <w:t xml:space="preserve"> </w:t>
      </w:r>
      <w:r w:rsidR="003B5ACB" w:rsidRPr="003B5ACB">
        <w:rPr>
          <w:rFonts w:cstheme="minorHAnsi"/>
          <w:b/>
          <w:bCs/>
        </w:rPr>
        <w:t>R$ 169.632.468,33</w:t>
      </w:r>
      <w:r w:rsidR="00DF7F71">
        <w:rPr>
          <w:rFonts w:cstheme="minorHAnsi"/>
          <w:b/>
          <w:bCs/>
        </w:rPr>
        <w:t xml:space="preserve"> </w:t>
      </w:r>
      <w:r w:rsidR="00DF7F71" w:rsidRPr="00DF7F71">
        <w:rPr>
          <w:rFonts w:cstheme="minorHAnsi"/>
        </w:rPr>
        <w:t>reais</w:t>
      </w:r>
      <w:r w:rsidRPr="00CE4C1D">
        <w:rPr>
          <w:rFonts w:cstheme="minorHAnsi"/>
          <w:b/>
          <w:bCs/>
        </w:rPr>
        <w:t>.</w:t>
      </w:r>
    </w:p>
    <w:p w14:paraId="6C8E1AD6" w14:textId="5A50AC17" w:rsidR="008A332C" w:rsidRPr="00D70A53" w:rsidRDefault="001C325D" w:rsidP="00610D31">
      <w:pPr>
        <w:spacing w:line="276" w:lineRule="auto"/>
        <w:rPr>
          <w:rFonts w:cstheme="minorHAnsi"/>
        </w:rPr>
      </w:pPr>
      <w:r w:rsidRPr="00CE4C1D">
        <w:rPr>
          <w:rFonts w:cstheme="minorHAnsi"/>
        </w:rPr>
        <w:t>Podemos ver uma valorização de</w:t>
      </w:r>
      <w:r w:rsidR="00B40D3E" w:rsidRPr="00CE4C1D">
        <w:rPr>
          <w:rFonts w:cstheme="minorHAnsi"/>
        </w:rPr>
        <w:t xml:space="preserve"> </w:t>
      </w:r>
      <w:r w:rsidRPr="00CE4C1D">
        <w:rPr>
          <w:rFonts w:cstheme="minorHAnsi"/>
          <w:b/>
          <w:bCs/>
        </w:rPr>
        <w:t>R</w:t>
      </w:r>
      <w:r w:rsidR="003B5ACB">
        <w:rPr>
          <w:rFonts w:cstheme="minorHAnsi"/>
          <w:b/>
          <w:bCs/>
        </w:rPr>
        <w:t>$ 34.383.482,43</w:t>
      </w:r>
      <w:r w:rsidR="00C15D08">
        <w:rPr>
          <w:rFonts w:cstheme="minorHAnsi"/>
          <w:b/>
          <w:bCs/>
        </w:rPr>
        <w:t xml:space="preserve"> </w:t>
      </w:r>
      <w:r w:rsidR="00C15D08" w:rsidRPr="00C15D08">
        <w:rPr>
          <w:rFonts w:cstheme="minorHAnsi"/>
        </w:rPr>
        <w:t>de reais</w:t>
      </w:r>
      <w:r w:rsidR="003B5ACB">
        <w:rPr>
          <w:rFonts w:cstheme="minorHAnsi"/>
          <w:b/>
          <w:bCs/>
        </w:rPr>
        <w:t>.</w:t>
      </w:r>
    </w:p>
    <w:p w14:paraId="4C9D03F7" w14:textId="01AF0B6A" w:rsidR="009E31D9" w:rsidRDefault="002C77A6" w:rsidP="009E31D9">
      <w:pPr>
        <w:pStyle w:val="TableParagraph"/>
        <w:numPr>
          <w:ilvl w:val="0"/>
          <w:numId w:val="0"/>
        </w:numPr>
      </w:pPr>
      <w:bookmarkStart w:id="80" w:name="_Toc230269168"/>
      <w:r>
        <w:t xml:space="preserve">9.3     </w:t>
      </w:r>
      <w:r w:rsidR="00E60417">
        <w:t>Evolução Patrimonial</w:t>
      </w:r>
      <w:r w:rsidR="00E227C8">
        <w:t xml:space="preserve"> </w:t>
      </w:r>
      <w:r w:rsidR="001231FD">
        <w:t>exercício 202</w:t>
      </w:r>
      <w:r w:rsidR="00B61A99">
        <w:t>5</w:t>
      </w:r>
      <w:bookmarkEnd w:id="80"/>
    </w:p>
    <w:p w14:paraId="634438E7" w14:textId="1A751FF7" w:rsidR="009E31D9" w:rsidRDefault="00E5418B" w:rsidP="000326A9">
      <w:r>
        <w:rPr>
          <w:noProof/>
        </w:rPr>
        <w:drawing>
          <wp:inline distT="0" distB="0" distL="0" distR="0" wp14:anchorId="46B0DA63" wp14:editId="5C809106">
            <wp:extent cx="6407749" cy="1840865"/>
            <wp:effectExtent l="0" t="0" r="0" b="6985"/>
            <wp:docPr id="780398062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769" cy="18718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E16B0F" w14:textId="21703609" w:rsidR="00E45CEF" w:rsidRPr="00E45CEF" w:rsidRDefault="000326A9" w:rsidP="00E5418B">
      <w:pPr>
        <w:spacing w:line="276" w:lineRule="auto"/>
      </w:pPr>
      <w:r>
        <w:lastRenderedPageBreak/>
        <w:t>Destaca-se um crescimento contínuo e de boa curvatura evolutiva</w:t>
      </w:r>
      <w:r w:rsidR="009D2213">
        <w:t xml:space="preserve">. </w:t>
      </w:r>
      <w:r w:rsidRPr="00FB176E">
        <w:t xml:space="preserve">Chamamos a atenção quanto </w:t>
      </w:r>
      <w:r w:rsidR="00520E42">
        <w:t>à</w:t>
      </w:r>
      <w:r w:rsidRPr="00FB176E">
        <w:t xml:space="preserve"> possibilidade de haver períodos de retração ou declínio no patrimônio líquido </w:t>
      </w:r>
      <w:r w:rsidRPr="00CE4C1D">
        <w:t xml:space="preserve">do </w:t>
      </w:r>
      <w:r w:rsidR="00BC2777">
        <w:t>IPREMA</w:t>
      </w:r>
      <w:r w:rsidR="00E5418B">
        <w:t xml:space="preserve">, </w:t>
      </w:r>
      <w:r w:rsidRPr="00CE4C1D">
        <w:t>que ten</w:t>
      </w:r>
      <w:r w:rsidR="009D2213">
        <w:t>de</w:t>
      </w:r>
      <w:r w:rsidRPr="00CE4C1D">
        <w:t xml:space="preserve"> a reproduzir a volatilidade do mercado, uma vez que </w:t>
      </w:r>
      <w:r w:rsidR="00520E42">
        <w:t>su</w:t>
      </w:r>
      <w:r w:rsidRPr="00CE4C1D">
        <w:t>a carteira de investimentos</w:t>
      </w:r>
      <w:r w:rsidR="00520E42">
        <w:t xml:space="preserve"> é diversificada</w:t>
      </w:r>
      <w:r w:rsidRPr="00CE4C1D">
        <w:t xml:space="preserve"> </w:t>
      </w:r>
      <w:r w:rsidR="00520E42">
        <w:t>e apresenta</w:t>
      </w:r>
      <w:r>
        <w:t xml:space="preserve"> exposição </w:t>
      </w:r>
      <w:r w:rsidR="00520E42">
        <w:t>a</w:t>
      </w:r>
      <w:r>
        <w:t xml:space="preserve"> ativos</w:t>
      </w:r>
      <w:r w:rsidR="00810E3D">
        <w:t xml:space="preserve"> com </w:t>
      </w:r>
      <w:r>
        <w:t>volatilidade</w:t>
      </w:r>
      <w:r w:rsidR="00520E42">
        <w:t>.</w:t>
      </w:r>
      <w:r>
        <w:t xml:space="preserve"> </w:t>
      </w:r>
      <w:r w:rsidR="00520E42">
        <w:t>Contudo</w:t>
      </w:r>
      <w:r>
        <w:t>,</w:t>
      </w:r>
      <w:r w:rsidR="00520E42">
        <w:t xml:space="preserve"> </w:t>
      </w:r>
      <w:r w:rsidR="000642C4">
        <w:t>com</w:t>
      </w:r>
      <w:r>
        <w:t xml:space="preserve"> diversificação</w:t>
      </w:r>
      <w:r w:rsidR="00E5418B">
        <w:t xml:space="preserve"> </w:t>
      </w:r>
      <w:r>
        <w:t>equilibrada, as retrações poderão ser discretas ou quase imperceptíveis apresentando posteriormente uma recuperação gradativa.</w:t>
      </w:r>
    </w:p>
    <w:p w14:paraId="21304B7B" w14:textId="6618E036" w:rsidR="004C58B5" w:rsidRDefault="004C58B5" w:rsidP="002C77A6">
      <w:pPr>
        <w:pStyle w:val="TableParagraph"/>
        <w:numPr>
          <w:ilvl w:val="1"/>
          <w:numId w:val="9"/>
        </w:numPr>
      </w:pPr>
      <w:bookmarkStart w:id="81" w:name="_Toc230269169"/>
      <w:r>
        <w:t xml:space="preserve">Rentabilidade </w:t>
      </w:r>
      <w:r w:rsidR="00E227C8">
        <w:t>da Carteira de Investimento</w:t>
      </w:r>
      <w:bookmarkEnd w:id="81"/>
    </w:p>
    <w:p w14:paraId="141C93B4" w14:textId="133D5C33" w:rsidR="00D70A53" w:rsidRPr="00D70A53" w:rsidRDefault="00417D94" w:rsidP="00417D94">
      <w:pPr>
        <w:pStyle w:val="Ttulo1"/>
      </w:pPr>
      <w:bookmarkStart w:id="82" w:name="_Toc230269170"/>
      <w:r>
        <w:t>Rentabilidade Acumulada X Meta de Rentabilidade Acumulada</w:t>
      </w:r>
      <w:bookmarkEnd w:id="82"/>
    </w:p>
    <w:p w14:paraId="149E33D6" w14:textId="7915E88C" w:rsidR="00D03544" w:rsidRDefault="00E5418B" w:rsidP="00E5418B">
      <w:pPr>
        <w:rPr>
          <w:rFonts w:cstheme="minorHAnsi"/>
          <w:lang w:eastAsia="pt-BR"/>
        </w:rPr>
      </w:pPr>
      <w:r w:rsidRPr="00E5418B">
        <w:rPr>
          <w:rFonts w:cstheme="minorHAnsi"/>
          <w:noProof/>
          <w:lang w:eastAsia="pt-BR"/>
        </w:rPr>
        <w:drawing>
          <wp:inline distT="0" distB="0" distL="0" distR="0" wp14:anchorId="58873EDD" wp14:editId="7CF9DF5E">
            <wp:extent cx="5904230" cy="2666365"/>
            <wp:effectExtent l="0" t="0" r="1270" b="635"/>
            <wp:docPr id="43681837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818379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04230" cy="266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C0DE88" w14:textId="55DE95E8" w:rsidR="001E0ADB" w:rsidRDefault="00167716" w:rsidP="001E0ADB">
      <w:pPr>
        <w:spacing w:line="276" w:lineRule="auto"/>
        <w:rPr>
          <w:rFonts w:cstheme="minorHAnsi"/>
          <w:lang w:eastAsia="pt-BR"/>
        </w:rPr>
      </w:pPr>
      <w:r w:rsidRPr="00CE4C1D">
        <w:rPr>
          <w:rFonts w:cstheme="minorHAnsi"/>
          <w:lang w:eastAsia="pt-BR"/>
        </w:rPr>
        <w:t xml:space="preserve">O retorno acumulado no período demonstrado no gráfico supera a meta de rentabilidade no </w:t>
      </w:r>
      <w:r w:rsidR="00E5418B">
        <w:rPr>
          <w:rFonts w:cstheme="minorHAnsi"/>
          <w:lang w:eastAsia="pt-BR"/>
        </w:rPr>
        <w:t>exercício</w:t>
      </w:r>
      <w:r w:rsidR="004E595B">
        <w:rPr>
          <w:rFonts w:cstheme="minorHAnsi"/>
          <w:lang w:eastAsia="pt-BR"/>
        </w:rPr>
        <w:t xml:space="preserve"> de 2025</w:t>
      </w:r>
      <w:r w:rsidR="001E0ADB">
        <w:rPr>
          <w:rFonts w:cstheme="minorHAnsi"/>
          <w:lang w:eastAsia="pt-BR"/>
        </w:rPr>
        <w:t xml:space="preserve">. </w:t>
      </w:r>
      <w:r w:rsidR="003E48A1">
        <w:rPr>
          <w:rFonts w:cstheme="minorHAnsi"/>
          <w:lang w:eastAsia="pt-BR"/>
        </w:rPr>
        <w:t>A</w:t>
      </w:r>
      <w:r w:rsidRPr="00CE4C1D">
        <w:rPr>
          <w:rFonts w:cstheme="minorHAnsi"/>
          <w:lang w:eastAsia="pt-BR"/>
        </w:rPr>
        <w:t xml:space="preserve"> meta de rentabilidade </w:t>
      </w:r>
      <w:r w:rsidR="003E48A1">
        <w:rPr>
          <w:rFonts w:cstheme="minorHAnsi"/>
          <w:lang w:eastAsia="pt-BR"/>
        </w:rPr>
        <w:t xml:space="preserve">atuarial no período foi de </w:t>
      </w:r>
      <w:r w:rsidR="003E48A1" w:rsidRPr="003E48A1">
        <w:rPr>
          <w:rFonts w:cstheme="minorHAnsi"/>
          <w:b/>
          <w:bCs/>
          <w:lang w:eastAsia="pt-BR"/>
        </w:rPr>
        <w:t>9,12%</w:t>
      </w:r>
      <w:r w:rsidR="003E48A1">
        <w:rPr>
          <w:rFonts w:cstheme="minorHAnsi"/>
          <w:lang w:eastAsia="pt-BR"/>
        </w:rPr>
        <w:t xml:space="preserve"> </w:t>
      </w:r>
      <w:r w:rsidRPr="00CE4C1D">
        <w:rPr>
          <w:rFonts w:cstheme="minorHAnsi"/>
          <w:lang w:eastAsia="pt-BR"/>
        </w:rPr>
        <w:t xml:space="preserve">contra </w:t>
      </w:r>
      <w:r w:rsidR="003E48A1" w:rsidRPr="003E48A1">
        <w:rPr>
          <w:rFonts w:cstheme="minorHAnsi"/>
          <w:b/>
          <w:bCs/>
          <w:lang w:eastAsia="pt-BR"/>
        </w:rPr>
        <w:t>14,26%</w:t>
      </w:r>
      <w:r w:rsidRPr="00CE4C1D">
        <w:rPr>
          <w:rFonts w:cstheme="minorHAnsi"/>
          <w:lang w:eastAsia="pt-BR"/>
        </w:rPr>
        <w:t xml:space="preserve"> de rentabilidade</w:t>
      </w:r>
      <w:r w:rsidRPr="00167716">
        <w:rPr>
          <w:rFonts w:cstheme="minorHAnsi"/>
          <w:lang w:eastAsia="pt-BR"/>
        </w:rPr>
        <w:t xml:space="preserve"> obtida pela carteira de investimentos</w:t>
      </w:r>
      <w:r w:rsidR="003E48A1">
        <w:rPr>
          <w:rFonts w:cstheme="minorHAnsi"/>
          <w:lang w:eastAsia="pt-BR"/>
        </w:rPr>
        <w:t xml:space="preserve"> do Instituto. </w:t>
      </w:r>
    </w:p>
    <w:p w14:paraId="2CCB2B16" w14:textId="679E4B6F" w:rsidR="00C11C00" w:rsidRDefault="001E0ADB" w:rsidP="001E0ADB">
      <w:pPr>
        <w:spacing w:line="276" w:lineRule="auto"/>
        <w:rPr>
          <w:rFonts w:cstheme="minorHAnsi"/>
          <w:lang w:eastAsia="pt-BR"/>
        </w:rPr>
      </w:pPr>
      <w:r w:rsidRPr="001E0ADB">
        <w:rPr>
          <w:rFonts w:cstheme="minorHAnsi"/>
          <w:noProof/>
          <w:lang w:eastAsia="pt-BR"/>
        </w:rPr>
        <w:lastRenderedPageBreak/>
        <w:drawing>
          <wp:inline distT="0" distB="0" distL="0" distR="0" wp14:anchorId="1BA133A4" wp14:editId="7C935D33">
            <wp:extent cx="3757682" cy="3047120"/>
            <wp:effectExtent l="0" t="0" r="0" b="1270"/>
            <wp:docPr id="9824290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42903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778934" cy="3064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97ABD" w14:textId="392FEF29" w:rsidR="00CE4C1D" w:rsidRDefault="002666D6" w:rsidP="00CE4C1D">
      <w:pPr>
        <w:pStyle w:val="TableParagraph"/>
      </w:pPr>
      <w:bookmarkStart w:id="83" w:name="_Toc230269172"/>
      <w:r>
        <w:t>Fluxo de Entrada e Saída dos Recursos</w:t>
      </w:r>
      <w:bookmarkEnd w:id="83"/>
    </w:p>
    <w:p w14:paraId="0C5EE052" w14:textId="77777777" w:rsidR="00B40762" w:rsidRDefault="00B40762" w:rsidP="00B40762">
      <w:pPr>
        <w:pStyle w:val="TableParagraph"/>
        <w:numPr>
          <w:ilvl w:val="0"/>
          <w:numId w:val="0"/>
        </w:numPr>
        <w:ind w:left="576"/>
      </w:pPr>
    </w:p>
    <w:tbl>
      <w:tblPr>
        <w:tblStyle w:val="TabeladeGrade2-nfase1"/>
        <w:tblW w:w="3686" w:type="pct"/>
        <w:jc w:val="center"/>
        <w:tblLook w:val="04A0" w:firstRow="1" w:lastRow="0" w:firstColumn="1" w:lastColumn="0" w:noHBand="0" w:noVBand="1"/>
      </w:tblPr>
      <w:tblGrid>
        <w:gridCol w:w="2284"/>
        <w:gridCol w:w="2126"/>
        <w:gridCol w:w="2444"/>
      </w:tblGrid>
      <w:tr w:rsidR="003127C9" w:rsidRPr="005615B0" w14:paraId="66A1CAF5" w14:textId="4ECC0928" w:rsidTr="006A51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vAlign w:val="center"/>
          </w:tcPr>
          <w:p w14:paraId="58D6AC36" w14:textId="733BE88B" w:rsidR="003127C9" w:rsidRPr="00C1138F" w:rsidRDefault="003127C9" w:rsidP="006A51FD">
            <w:pPr>
              <w:spacing w:before="0" w:after="0"/>
              <w:jc w:val="center"/>
              <w:rPr>
                <w:rFonts w:cstheme="minorHAnsi"/>
                <w:b w:val="0"/>
                <w:bCs w:val="0"/>
                <w:sz w:val="22"/>
                <w:szCs w:val="22"/>
              </w:rPr>
            </w:pPr>
            <w:r>
              <w:rPr>
                <w:rFonts w:cstheme="minorHAnsi"/>
                <w:b w:val="0"/>
                <w:bCs w:val="0"/>
                <w:sz w:val="22"/>
                <w:szCs w:val="22"/>
              </w:rPr>
              <w:t>Mês</w:t>
            </w:r>
          </w:p>
        </w:tc>
        <w:tc>
          <w:tcPr>
            <w:tcW w:w="1551" w:type="pct"/>
            <w:vAlign w:val="center"/>
          </w:tcPr>
          <w:p w14:paraId="3E9974E0" w14:textId="704CBB12" w:rsidR="003127C9" w:rsidRPr="00C1138F" w:rsidRDefault="003127C9" w:rsidP="006A51FD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2"/>
                <w:szCs w:val="22"/>
              </w:rPr>
            </w:pPr>
            <w:r>
              <w:rPr>
                <w:rFonts w:cstheme="minorHAnsi"/>
                <w:b w:val="0"/>
                <w:bCs w:val="0"/>
                <w:sz w:val="22"/>
                <w:szCs w:val="22"/>
              </w:rPr>
              <w:t>Aplicações</w:t>
            </w:r>
          </w:p>
        </w:tc>
        <w:tc>
          <w:tcPr>
            <w:tcW w:w="1783" w:type="pct"/>
            <w:vAlign w:val="center"/>
          </w:tcPr>
          <w:p w14:paraId="20258660" w14:textId="5F9E1120" w:rsidR="003127C9" w:rsidRPr="00C1138F" w:rsidRDefault="003127C9" w:rsidP="006A51FD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2"/>
                <w:szCs w:val="22"/>
              </w:rPr>
            </w:pPr>
            <w:r>
              <w:rPr>
                <w:rFonts w:cstheme="minorHAnsi"/>
                <w:b w:val="0"/>
                <w:bCs w:val="0"/>
                <w:sz w:val="22"/>
                <w:szCs w:val="22"/>
              </w:rPr>
              <w:t>Resgates</w:t>
            </w:r>
          </w:p>
        </w:tc>
      </w:tr>
      <w:tr w:rsidR="003127C9" w:rsidRPr="005615B0" w14:paraId="657D30FD" w14:textId="78902C81" w:rsidTr="006A5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vAlign w:val="center"/>
          </w:tcPr>
          <w:p w14:paraId="67F407BF" w14:textId="7939E1A9" w:rsidR="003127C9" w:rsidRPr="00C1138F" w:rsidRDefault="003127C9" w:rsidP="006A51FD">
            <w:pPr>
              <w:spacing w:before="0" w:after="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Janeiro</w:t>
            </w:r>
          </w:p>
        </w:tc>
        <w:tc>
          <w:tcPr>
            <w:tcW w:w="1551" w:type="pct"/>
            <w:vAlign w:val="center"/>
          </w:tcPr>
          <w:p w14:paraId="17DA1610" w14:textId="6D051426" w:rsidR="003127C9" w:rsidRPr="003127C9" w:rsidRDefault="009D0B83" w:rsidP="006A51FD">
            <w:pPr>
              <w:suppressAutoHyphens w:val="0"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pt-BR"/>
              </w:rPr>
            </w:pPr>
            <w:r w:rsidRPr="009D0B83">
              <w:rPr>
                <w:rFonts w:ascii="Calibri" w:hAnsi="Calibri" w:cs="Calibri"/>
                <w:color w:val="000000"/>
                <w:lang w:eastAsia="pt-BR"/>
              </w:rPr>
              <w:t>R$ 2.843.600,00</w:t>
            </w:r>
          </w:p>
        </w:tc>
        <w:tc>
          <w:tcPr>
            <w:tcW w:w="1783" w:type="pct"/>
            <w:vAlign w:val="center"/>
          </w:tcPr>
          <w:p w14:paraId="248D17F7" w14:textId="48C76B49" w:rsidR="003127C9" w:rsidRPr="003127C9" w:rsidRDefault="009D0B83" w:rsidP="006A51FD">
            <w:pPr>
              <w:suppressAutoHyphens w:val="0"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pt-BR"/>
              </w:rPr>
            </w:pPr>
            <w:r w:rsidRPr="009D0B83">
              <w:rPr>
                <w:rFonts w:ascii="Calibri" w:hAnsi="Calibri" w:cs="Calibri"/>
                <w:color w:val="000000"/>
                <w:lang w:eastAsia="pt-BR"/>
              </w:rPr>
              <w:t>R$ 7.046.392,44</w:t>
            </w:r>
          </w:p>
        </w:tc>
      </w:tr>
      <w:tr w:rsidR="003127C9" w:rsidRPr="005615B0" w14:paraId="0642E0BC" w14:textId="2D746972" w:rsidTr="006A51FD">
        <w:trPr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vAlign w:val="center"/>
          </w:tcPr>
          <w:p w14:paraId="0ECD51E0" w14:textId="547CFCB2" w:rsidR="003127C9" w:rsidRPr="00C1138F" w:rsidRDefault="003127C9" w:rsidP="006A51FD">
            <w:pPr>
              <w:spacing w:before="0" w:after="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Fevereiro</w:t>
            </w:r>
          </w:p>
        </w:tc>
        <w:tc>
          <w:tcPr>
            <w:tcW w:w="1551" w:type="pct"/>
            <w:vAlign w:val="center"/>
          </w:tcPr>
          <w:p w14:paraId="75CAAA6E" w14:textId="062207D5" w:rsidR="003127C9" w:rsidRPr="003127C9" w:rsidRDefault="00B45C2B" w:rsidP="006A51FD">
            <w:pPr>
              <w:suppressAutoHyphens w:val="0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pt-BR"/>
              </w:rPr>
            </w:pPr>
            <w:r w:rsidRPr="00B45C2B">
              <w:rPr>
                <w:rFonts w:ascii="Calibri" w:hAnsi="Calibri" w:cs="Calibri"/>
                <w:color w:val="000000"/>
                <w:lang w:eastAsia="pt-BR"/>
              </w:rPr>
              <w:t>R$ 12.512.997,00</w:t>
            </w:r>
          </w:p>
        </w:tc>
        <w:tc>
          <w:tcPr>
            <w:tcW w:w="1783" w:type="pct"/>
            <w:vAlign w:val="center"/>
          </w:tcPr>
          <w:p w14:paraId="7AF936AB" w14:textId="3509E9F2" w:rsidR="003127C9" w:rsidRPr="003127C9" w:rsidRDefault="00B45C2B" w:rsidP="006A51FD">
            <w:pPr>
              <w:suppressAutoHyphens w:val="0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pt-BR"/>
              </w:rPr>
            </w:pPr>
            <w:r w:rsidRPr="00B45C2B">
              <w:rPr>
                <w:rFonts w:ascii="Calibri" w:hAnsi="Calibri" w:cs="Calibri"/>
                <w:color w:val="000000"/>
                <w:lang w:eastAsia="pt-BR"/>
              </w:rPr>
              <w:t>R$ 8.000.524,56</w:t>
            </w:r>
          </w:p>
        </w:tc>
      </w:tr>
      <w:tr w:rsidR="003127C9" w:rsidRPr="005615B0" w14:paraId="1AECB3AE" w14:textId="5C9B92F8" w:rsidTr="006A5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vAlign w:val="center"/>
          </w:tcPr>
          <w:p w14:paraId="4EB437E8" w14:textId="01CC8EDC" w:rsidR="003127C9" w:rsidRPr="00C1138F" w:rsidRDefault="003127C9" w:rsidP="006A51FD">
            <w:pPr>
              <w:spacing w:before="0" w:after="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Março</w:t>
            </w:r>
          </w:p>
        </w:tc>
        <w:tc>
          <w:tcPr>
            <w:tcW w:w="1551" w:type="pct"/>
            <w:vAlign w:val="center"/>
          </w:tcPr>
          <w:p w14:paraId="72D18E2E" w14:textId="518BD998" w:rsidR="003127C9" w:rsidRPr="003127C9" w:rsidRDefault="00FC5A6D" w:rsidP="006A51FD">
            <w:pPr>
              <w:suppressAutoHyphens w:val="0"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pt-BR"/>
              </w:rPr>
            </w:pPr>
            <w:r w:rsidRPr="00FC5A6D">
              <w:rPr>
                <w:rFonts w:ascii="Calibri" w:hAnsi="Calibri" w:cs="Calibri"/>
                <w:color w:val="000000"/>
                <w:lang w:eastAsia="pt-BR"/>
              </w:rPr>
              <w:t>R$ 6.046.700,00</w:t>
            </w:r>
          </w:p>
        </w:tc>
        <w:tc>
          <w:tcPr>
            <w:tcW w:w="1783" w:type="pct"/>
            <w:vAlign w:val="center"/>
          </w:tcPr>
          <w:p w14:paraId="6C485ED0" w14:textId="3E7E3A69" w:rsidR="003127C9" w:rsidRPr="003127C9" w:rsidRDefault="00FC5A6D" w:rsidP="006A51FD">
            <w:pPr>
              <w:suppressAutoHyphens w:val="0"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pt-BR"/>
              </w:rPr>
            </w:pPr>
            <w:r w:rsidRPr="00FC5A6D">
              <w:rPr>
                <w:rFonts w:ascii="Calibri" w:hAnsi="Calibri" w:cs="Calibri"/>
                <w:color w:val="000000"/>
                <w:lang w:eastAsia="pt-BR"/>
              </w:rPr>
              <w:t>R$ 4.558.285,42</w:t>
            </w:r>
          </w:p>
        </w:tc>
      </w:tr>
      <w:tr w:rsidR="003127C9" w:rsidRPr="005615B0" w14:paraId="5D406D58" w14:textId="6980A731" w:rsidTr="006A51FD">
        <w:trPr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vAlign w:val="center"/>
          </w:tcPr>
          <w:p w14:paraId="05B5D602" w14:textId="232D880F" w:rsidR="003127C9" w:rsidRPr="00C1138F" w:rsidRDefault="003127C9" w:rsidP="006A51FD">
            <w:pPr>
              <w:spacing w:before="0" w:after="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Abril</w:t>
            </w:r>
          </w:p>
        </w:tc>
        <w:tc>
          <w:tcPr>
            <w:tcW w:w="1551" w:type="pct"/>
            <w:vAlign w:val="center"/>
          </w:tcPr>
          <w:p w14:paraId="2BDFBC41" w14:textId="260E4A13" w:rsidR="003127C9" w:rsidRPr="003127C9" w:rsidRDefault="003036A5" w:rsidP="006A51FD">
            <w:pPr>
              <w:suppressAutoHyphens w:val="0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pt-BR"/>
              </w:rPr>
            </w:pPr>
            <w:r w:rsidRPr="003036A5">
              <w:rPr>
                <w:rFonts w:ascii="Calibri" w:hAnsi="Calibri" w:cs="Calibri"/>
                <w:color w:val="000000"/>
                <w:lang w:eastAsia="pt-BR"/>
              </w:rPr>
              <w:t>R$ 5.419.374,52</w:t>
            </w:r>
          </w:p>
        </w:tc>
        <w:tc>
          <w:tcPr>
            <w:tcW w:w="1783" w:type="pct"/>
            <w:vAlign w:val="center"/>
          </w:tcPr>
          <w:p w14:paraId="4145E5ED" w14:textId="4E2A6D65" w:rsidR="003127C9" w:rsidRPr="003127C9" w:rsidRDefault="003036A5" w:rsidP="006A51FD">
            <w:pPr>
              <w:suppressAutoHyphens w:val="0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pt-BR"/>
              </w:rPr>
            </w:pPr>
            <w:r w:rsidRPr="003036A5">
              <w:rPr>
                <w:rFonts w:ascii="Calibri" w:hAnsi="Calibri" w:cs="Calibri"/>
                <w:color w:val="000000"/>
                <w:lang w:eastAsia="pt-BR"/>
              </w:rPr>
              <w:t>R$ 4.018.716,98</w:t>
            </w:r>
          </w:p>
        </w:tc>
      </w:tr>
      <w:tr w:rsidR="003127C9" w:rsidRPr="005615B0" w14:paraId="40E4CC42" w14:textId="5BC4691A" w:rsidTr="006A5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vAlign w:val="center"/>
          </w:tcPr>
          <w:p w14:paraId="0BAFA390" w14:textId="417CBF51" w:rsidR="003127C9" w:rsidRPr="00C1138F" w:rsidRDefault="003127C9" w:rsidP="006A51FD">
            <w:pPr>
              <w:spacing w:before="0" w:after="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Maio</w:t>
            </w:r>
          </w:p>
        </w:tc>
        <w:tc>
          <w:tcPr>
            <w:tcW w:w="1551" w:type="pct"/>
            <w:vAlign w:val="center"/>
          </w:tcPr>
          <w:p w14:paraId="6C226F93" w14:textId="15815109" w:rsidR="003127C9" w:rsidRPr="003127C9" w:rsidRDefault="009E534E" w:rsidP="006A51FD">
            <w:pPr>
              <w:suppressAutoHyphens w:val="0"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pt-BR"/>
              </w:rPr>
            </w:pPr>
            <w:r w:rsidRPr="009E534E">
              <w:rPr>
                <w:rFonts w:ascii="Calibri" w:hAnsi="Calibri" w:cs="Calibri"/>
                <w:color w:val="000000"/>
                <w:lang w:eastAsia="pt-BR"/>
              </w:rPr>
              <w:t>R$ 18.940.369,11</w:t>
            </w:r>
          </w:p>
        </w:tc>
        <w:tc>
          <w:tcPr>
            <w:tcW w:w="1783" w:type="pct"/>
            <w:vAlign w:val="center"/>
          </w:tcPr>
          <w:p w14:paraId="001F5750" w14:textId="34FBDE47" w:rsidR="003127C9" w:rsidRPr="003127C9" w:rsidRDefault="009E534E" w:rsidP="006A51FD">
            <w:pPr>
              <w:suppressAutoHyphens w:val="0"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pt-BR"/>
              </w:rPr>
            </w:pPr>
            <w:r w:rsidRPr="009E534E">
              <w:rPr>
                <w:rFonts w:ascii="Calibri" w:hAnsi="Calibri" w:cs="Calibri"/>
                <w:color w:val="000000"/>
                <w:lang w:eastAsia="pt-BR"/>
              </w:rPr>
              <w:t>R$ 18.040.126,30</w:t>
            </w:r>
          </w:p>
        </w:tc>
      </w:tr>
      <w:tr w:rsidR="003127C9" w:rsidRPr="005615B0" w14:paraId="36FCFF82" w14:textId="53876794" w:rsidTr="006A51FD">
        <w:trPr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vAlign w:val="center"/>
          </w:tcPr>
          <w:p w14:paraId="247CC7FC" w14:textId="2A874673" w:rsidR="003127C9" w:rsidRPr="00C1138F" w:rsidRDefault="003127C9" w:rsidP="006A51FD">
            <w:pPr>
              <w:spacing w:before="0" w:after="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Junho</w:t>
            </w:r>
          </w:p>
        </w:tc>
        <w:tc>
          <w:tcPr>
            <w:tcW w:w="1551" w:type="pct"/>
            <w:vAlign w:val="center"/>
          </w:tcPr>
          <w:p w14:paraId="6210D760" w14:textId="0C84B318" w:rsidR="003127C9" w:rsidRPr="003127C9" w:rsidRDefault="009E534E" w:rsidP="006A51FD">
            <w:pPr>
              <w:suppressAutoHyphens w:val="0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pt-BR"/>
              </w:rPr>
            </w:pPr>
            <w:r w:rsidRPr="009E534E">
              <w:rPr>
                <w:rFonts w:ascii="Calibri" w:hAnsi="Calibri" w:cs="Calibri"/>
                <w:color w:val="000000"/>
                <w:lang w:eastAsia="pt-BR"/>
              </w:rPr>
              <w:t>R$ 19.142.800,00</w:t>
            </w:r>
          </w:p>
        </w:tc>
        <w:tc>
          <w:tcPr>
            <w:tcW w:w="1783" w:type="pct"/>
            <w:vAlign w:val="center"/>
          </w:tcPr>
          <w:p w14:paraId="3B236CFF" w14:textId="5FB7764F" w:rsidR="003127C9" w:rsidRPr="003127C9" w:rsidRDefault="009E534E" w:rsidP="006A51FD">
            <w:pPr>
              <w:suppressAutoHyphens w:val="0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pt-BR"/>
              </w:rPr>
            </w:pPr>
            <w:r w:rsidRPr="009E534E">
              <w:rPr>
                <w:rFonts w:ascii="Calibri" w:hAnsi="Calibri" w:cs="Calibri"/>
                <w:color w:val="000000"/>
                <w:lang w:eastAsia="pt-BR"/>
              </w:rPr>
              <w:t>R$ 22.955.058,46</w:t>
            </w:r>
          </w:p>
        </w:tc>
      </w:tr>
      <w:tr w:rsidR="003127C9" w:rsidRPr="005615B0" w14:paraId="0BD16E66" w14:textId="0E651FF1" w:rsidTr="006A5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vAlign w:val="center"/>
          </w:tcPr>
          <w:p w14:paraId="22E2E3C3" w14:textId="167DB22B" w:rsidR="003127C9" w:rsidRPr="00C1138F" w:rsidRDefault="003127C9" w:rsidP="006A51FD">
            <w:pPr>
              <w:spacing w:before="0" w:after="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Julho</w:t>
            </w:r>
          </w:p>
        </w:tc>
        <w:tc>
          <w:tcPr>
            <w:tcW w:w="1551" w:type="pct"/>
            <w:vAlign w:val="center"/>
          </w:tcPr>
          <w:p w14:paraId="754878E4" w14:textId="71AB5A7F" w:rsidR="003127C9" w:rsidRPr="003127C9" w:rsidRDefault="009E534E" w:rsidP="006A51FD">
            <w:pPr>
              <w:suppressAutoHyphens w:val="0"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pt-BR"/>
              </w:rPr>
            </w:pPr>
            <w:r w:rsidRPr="009E534E">
              <w:rPr>
                <w:rFonts w:ascii="Calibri" w:hAnsi="Calibri" w:cs="Calibri"/>
                <w:color w:val="000000"/>
                <w:lang w:eastAsia="pt-BR"/>
              </w:rPr>
              <w:t>R$ 43.074.802,47</w:t>
            </w:r>
          </w:p>
        </w:tc>
        <w:tc>
          <w:tcPr>
            <w:tcW w:w="1783" w:type="pct"/>
            <w:vAlign w:val="center"/>
          </w:tcPr>
          <w:p w14:paraId="7852C6D9" w14:textId="21F7838F" w:rsidR="003127C9" w:rsidRPr="003127C9" w:rsidRDefault="009E534E" w:rsidP="006A51FD">
            <w:pPr>
              <w:suppressAutoHyphens w:val="0"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pt-BR"/>
              </w:rPr>
            </w:pPr>
            <w:r w:rsidRPr="009E534E">
              <w:rPr>
                <w:rFonts w:ascii="Calibri" w:hAnsi="Calibri" w:cs="Calibri"/>
                <w:color w:val="000000"/>
                <w:lang w:eastAsia="pt-BR"/>
              </w:rPr>
              <w:t>R$ 21.283.406,12</w:t>
            </w:r>
          </w:p>
        </w:tc>
      </w:tr>
      <w:tr w:rsidR="003127C9" w:rsidRPr="005615B0" w14:paraId="2FDF453F" w14:textId="52967103" w:rsidTr="006A51FD">
        <w:trPr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vAlign w:val="center"/>
          </w:tcPr>
          <w:p w14:paraId="7C84F8BF" w14:textId="59C7F4F1" w:rsidR="003127C9" w:rsidRPr="00C1138F" w:rsidRDefault="003127C9" w:rsidP="006A51FD">
            <w:pPr>
              <w:spacing w:before="0" w:after="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Agosto</w:t>
            </w:r>
          </w:p>
        </w:tc>
        <w:tc>
          <w:tcPr>
            <w:tcW w:w="1551" w:type="pct"/>
            <w:vAlign w:val="center"/>
          </w:tcPr>
          <w:p w14:paraId="1447B259" w14:textId="335BB424" w:rsidR="003127C9" w:rsidRPr="003127C9" w:rsidRDefault="00E107EF" w:rsidP="006A51FD">
            <w:pPr>
              <w:suppressAutoHyphens w:val="0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pt-BR"/>
              </w:rPr>
            </w:pPr>
            <w:r w:rsidRPr="00E107EF">
              <w:rPr>
                <w:rFonts w:ascii="Calibri" w:hAnsi="Calibri" w:cs="Calibri"/>
                <w:color w:val="000000"/>
                <w:lang w:eastAsia="pt-BR"/>
              </w:rPr>
              <w:t>R$ 25.160.724,19</w:t>
            </w:r>
          </w:p>
        </w:tc>
        <w:tc>
          <w:tcPr>
            <w:tcW w:w="1783" w:type="pct"/>
            <w:vAlign w:val="center"/>
          </w:tcPr>
          <w:p w14:paraId="1D91B6A8" w14:textId="4F5644E1" w:rsidR="003127C9" w:rsidRPr="003127C9" w:rsidRDefault="00E107EF" w:rsidP="006A51FD">
            <w:pPr>
              <w:suppressAutoHyphens w:val="0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pt-BR"/>
              </w:rPr>
            </w:pPr>
            <w:r w:rsidRPr="00E107EF">
              <w:rPr>
                <w:rFonts w:ascii="Calibri" w:hAnsi="Calibri" w:cs="Calibri"/>
                <w:color w:val="000000"/>
                <w:lang w:eastAsia="pt-BR"/>
              </w:rPr>
              <w:t>R$ 23.306.755,84</w:t>
            </w:r>
          </w:p>
        </w:tc>
      </w:tr>
      <w:tr w:rsidR="003127C9" w:rsidRPr="005615B0" w14:paraId="76D550D5" w14:textId="24E0C2B5" w:rsidTr="006A5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vAlign w:val="center"/>
          </w:tcPr>
          <w:p w14:paraId="23705E6D" w14:textId="738C85C5" w:rsidR="003127C9" w:rsidRPr="00C1138F" w:rsidRDefault="003127C9" w:rsidP="006A51FD">
            <w:pPr>
              <w:spacing w:before="0" w:after="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Setembro</w:t>
            </w:r>
          </w:p>
        </w:tc>
        <w:tc>
          <w:tcPr>
            <w:tcW w:w="1551" w:type="pct"/>
            <w:vAlign w:val="center"/>
          </w:tcPr>
          <w:p w14:paraId="28E33B97" w14:textId="5B56FFBE" w:rsidR="003127C9" w:rsidRPr="003127C9" w:rsidRDefault="00765461" w:rsidP="006A51FD">
            <w:pPr>
              <w:suppressAutoHyphens w:val="0"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pt-BR"/>
              </w:rPr>
            </w:pPr>
            <w:r w:rsidRPr="00765461">
              <w:rPr>
                <w:rFonts w:ascii="Calibri" w:hAnsi="Calibri" w:cs="Calibri"/>
                <w:color w:val="000000"/>
                <w:lang w:eastAsia="pt-BR"/>
              </w:rPr>
              <w:t>R$ 38.711.258,01</w:t>
            </w:r>
          </w:p>
        </w:tc>
        <w:tc>
          <w:tcPr>
            <w:tcW w:w="1783" w:type="pct"/>
            <w:vAlign w:val="center"/>
          </w:tcPr>
          <w:p w14:paraId="3071C7FA" w14:textId="7F7E611E" w:rsidR="003127C9" w:rsidRPr="003127C9" w:rsidRDefault="00765461" w:rsidP="006A51FD">
            <w:pPr>
              <w:suppressAutoHyphens w:val="0"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pt-BR"/>
              </w:rPr>
            </w:pPr>
            <w:r w:rsidRPr="00765461">
              <w:rPr>
                <w:rFonts w:ascii="Calibri" w:hAnsi="Calibri" w:cs="Calibri"/>
                <w:color w:val="000000"/>
                <w:lang w:eastAsia="pt-BR"/>
              </w:rPr>
              <w:t>R$ 39.310.392,96</w:t>
            </w:r>
          </w:p>
        </w:tc>
      </w:tr>
      <w:tr w:rsidR="003127C9" w:rsidRPr="005615B0" w14:paraId="58B759E8" w14:textId="060445EB" w:rsidTr="006A51FD">
        <w:trPr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vAlign w:val="center"/>
          </w:tcPr>
          <w:p w14:paraId="708AE0D4" w14:textId="5E1C3243" w:rsidR="003127C9" w:rsidRPr="00C1138F" w:rsidRDefault="003127C9" w:rsidP="006A51FD">
            <w:pPr>
              <w:spacing w:before="0" w:after="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Outubro</w:t>
            </w:r>
          </w:p>
        </w:tc>
        <w:tc>
          <w:tcPr>
            <w:tcW w:w="1551" w:type="pct"/>
            <w:vAlign w:val="center"/>
          </w:tcPr>
          <w:p w14:paraId="1AE0231F" w14:textId="732CACC9" w:rsidR="003127C9" w:rsidRPr="003127C9" w:rsidRDefault="0069343A" w:rsidP="006A51FD">
            <w:pPr>
              <w:suppressAutoHyphens w:val="0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pt-BR"/>
              </w:rPr>
            </w:pPr>
            <w:r w:rsidRPr="0069343A">
              <w:rPr>
                <w:rFonts w:ascii="Calibri" w:hAnsi="Calibri" w:cs="Calibri"/>
                <w:color w:val="000000"/>
                <w:lang w:eastAsia="pt-BR"/>
              </w:rPr>
              <w:t>R$ 14.322.516,41</w:t>
            </w:r>
          </w:p>
        </w:tc>
        <w:tc>
          <w:tcPr>
            <w:tcW w:w="1783" w:type="pct"/>
            <w:vAlign w:val="center"/>
          </w:tcPr>
          <w:p w14:paraId="23B02AB7" w14:textId="40E27A51" w:rsidR="003127C9" w:rsidRPr="003127C9" w:rsidRDefault="0069343A" w:rsidP="006A51FD">
            <w:pPr>
              <w:suppressAutoHyphens w:val="0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pt-BR"/>
              </w:rPr>
            </w:pPr>
            <w:r w:rsidRPr="0069343A">
              <w:rPr>
                <w:rFonts w:ascii="Calibri" w:hAnsi="Calibri" w:cs="Calibri"/>
                <w:color w:val="000000"/>
                <w:lang w:eastAsia="pt-BR"/>
              </w:rPr>
              <w:t>R$ 14.591.834,07</w:t>
            </w:r>
          </w:p>
        </w:tc>
      </w:tr>
      <w:tr w:rsidR="003127C9" w:rsidRPr="005615B0" w14:paraId="4DCDB6F8" w14:textId="712421F4" w:rsidTr="006A5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vAlign w:val="center"/>
          </w:tcPr>
          <w:p w14:paraId="0D00FB4A" w14:textId="33199F49" w:rsidR="003127C9" w:rsidRPr="00C1138F" w:rsidRDefault="003127C9" w:rsidP="006A51FD">
            <w:pPr>
              <w:spacing w:before="0" w:after="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Novembro</w:t>
            </w:r>
          </w:p>
        </w:tc>
        <w:tc>
          <w:tcPr>
            <w:tcW w:w="1551" w:type="pct"/>
            <w:vAlign w:val="center"/>
          </w:tcPr>
          <w:p w14:paraId="79B50FD5" w14:textId="787E6217" w:rsidR="003127C9" w:rsidRPr="003127C9" w:rsidRDefault="002C110A" w:rsidP="006A51FD">
            <w:pPr>
              <w:suppressAutoHyphens w:val="0"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pt-BR"/>
              </w:rPr>
            </w:pPr>
            <w:r w:rsidRPr="002C110A">
              <w:rPr>
                <w:rFonts w:ascii="Calibri" w:hAnsi="Calibri" w:cs="Calibri"/>
                <w:color w:val="000000"/>
                <w:lang w:eastAsia="pt-BR"/>
              </w:rPr>
              <w:t>R$ 19.978.426,06</w:t>
            </w:r>
          </w:p>
        </w:tc>
        <w:tc>
          <w:tcPr>
            <w:tcW w:w="1783" w:type="pct"/>
            <w:vAlign w:val="center"/>
          </w:tcPr>
          <w:p w14:paraId="322D694C" w14:textId="70AAC5BB" w:rsidR="003127C9" w:rsidRPr="003127C9" w:rsidRDefault="002C110A" w:rsidP="006A51FD">
            <w:pPr>
              <w:suppressAutoHyphens w:val="0"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pt-BR"/>
              </w:rPr>
            </w:pPr>
            <w:r w:rsidRPr="002C110A">
              <w:rPr>
                <w:rFonts w:ascii="Calibri" w:hAnsi="Calibri" w:cs="Calibri"/>
                <w:color w:val="000000"/>
                <w:lang w:eastAsia="pt-BR"/>
              </w:rPr>
              <w:t>R$ 23.858.734,71</w:t>
            </w:r>
          </w:p>
        </w:tc>
      </w:tr>
      <w:tr w:rsidR="003127C9" w:rsidRPr="005615B0" w14:paraId="034402F2" w14:textId="7621820B" w:rsidTr="006A51FD">
        <w:trPr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vAlign w:val="center"/>
          </w:tcPr>
          <w:p w14:paraId="67F11D49" w14:textId="30754154" w:rsidR="003127C9" w:rsidRPr="00C1138F" w:rsidRDefault="003127C9" w:rsidP="006A51FD">
            <w:pPr>
              <w:spacing w:before="0" w:after="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Dezembro</w:t>
            </w:r>
          </w:p>
        </w:tc>
        <w:tc>
          <w:tcPr>
            <w:tcW w:w="1551" w:type="pct"/>
            <w:vAlign w:val="center"/>
          </w:tcPr>
          <w:p w14:paraId="27FD6784" w14:textId="73B901FE" w:rsidR="003127C9" w:rsidRPr="003127C9" w:rsidRDefault="00A34D79" w:rsidP="006A51FD">
            <w:pPr>
              <w:suppressAutoHyphens w:val="0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pt-BR"/>
              </w:rPr>
            </w:pPr>
            <w:r w:rsidRPr="00A34D79">
              <w:rPr>
                <w:rFonts w:ascii="Calibri" w:hAnsi="Calibri" w:cs="Calibri"/>
                <w:color w:val="000000"/>
                <w:lang w:eastAsia="pt-BR"/>
              </w:rPr>
              <w:t>R$ 12.053.548,71</w:t>
            </w:r>
          </w:p>
        </w:tc>
        <w:tc>
          <w:tcPr>
            <w:tcW w:w="1783" w:type="pct"/>
            <w:vAlign w:val="center"/>
          </w:tcPr>
          <w:p w14:paraId="3F78FF4E" w14:textId="68419734" w:rsidR="003127C9" w:rsidRPr="003127C9" w:rsidRDefault="00A34D79" w:rsidP="006A51FD">
            <w:pPr>
              <w:suppressAutoHyphens w:val="0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pt-BR"/>
              </w:rPr>
            </w:pPr>
            <w:r w:rsidRPr="00A34D79">
              <w:rPr>
                <w:rFonts w:ascii="Calibri" w:hAnsi="Calibri" w:cs="Calibri"/>
                <w:color w:val="000000"/>
                <w:lang w:eastAsia="pt-BR"/>
              </w:rPr>
              <w:t>R$ 4.756.990,43</w:t>
            </w:r>
          </w:p>
        </w:tc>
      </w:tr>
    </w:tbl>
    <w:p w14:paraId="6524A4D1" w14:textId="54F6FFC4" w:rsidR="001A1209" w:rsidRDefault="00466FDA" w:rsidP="001C78C9">
      <w:pPr>
        <w:suppressAutoHyphens w:val="0"/>
        <w:spacing w:before="0" w:after="0"/>
        <w:rPr>
          <w:sz w:val="22"/>
          <w:szCs w:val="22"/>
        </w:rPr>
      </w:pPr>
      <w:r w:rsidRPr="00E45CEF">
        <w:rPr>
          <w:sz w:val="22"/>
          <w:szCs w:val="22"/>
        </w:rPr>
        <w:t>Os fluxos de entrada e saída para o</w:t>
      </w:r>
      <w:r w:rsidR="005E23C7" w:rsidRPr="00E45CEF">
        <w:rPr>
          <w:sz w:val="22"/>
          <w:szCs w:val="22"/>
        </w:rPr>
        <w:t xml:space="preserve"> </w:t>
      </w:r>
      <w:r w:rsidR="00E94A1D" w:rsidRPr="00B1291C">
        <w:rPr>
          <w:sz w:val="22"/>
          <w:szCs w:val="22"/>
        </w:rPr>
        <w:t>exercício 202</w:t>
      </w:r>
      <w:r w:rsidR="00B61A99">
        <w:rPr>
          <w:sz w:val="22"/>
          <w:szCs w:val="22"/>
        </w:rPr>
        <w:t>5</w:t>
      </w:r>
      <w:r w:rsidRPr="00B1291C">
        <w:rPr>
          <w:sz w:val="22"/>
          <w:szCs w:val="22"/>
        </w:rPr>
        <w:t xml:space="preserve"> correspondem</w:t>
      </w:r>
      <w:r w:rsidRPr="00E45CEF">
        <w:rPr>
          <w:sz w:val="22"/>
          <w:szCs w:val="22"/>
        </w:rPr>
        <w:t xml:space="preserve"> </w:t>
      </w:r>
      <w:r w:rsidR="00121A3A">
        <w:rPr>
          <w:sz w:val="22"/>
          <w:szCs w:val="22"/>
        </w:rPr>
        <w:t>a</w:t>
      </w:r>
      <w:r w:rsidRPr="00E45CEF">
        <w:rPr>
          <w:sz w:val="22"/>
          <w:szCs w:val="22"/>
        </w:rPr>
        <w:t xml:space="preserve">o montante </w:t>
      </w:r>
      <w:r w:rsidRPr="00B1291C">
        <w:rPr>
          <w:color w:val="000000" w:themeColor="text1"/>
          <w:sz w:val="22"/>
          <w:szCs w:val="22"/>
        </w:rPr>
        <w:t xml:space="preserve">de </w:t>
      </w:r>
      <w:r w:rsidR="003127C9">
        <w:rPr>
          <w:color w:val="000000" w:themeColor="text1"/>
          <w:sz w:val="22"/>
          <w:szCs w:val="22"/>
        </w:rPr>
        <w:t>R$</w:t>
      </w:r>
      <w:r w:rsidR="00AB57FF">
        <w:rPr>
          <w:color w:val="000000" w:themeColor="text1"/>
          <w:sz w:val="22"/>
          <w:szCs w:val="22"/>
        </w:rPr>
        <w:t xml:space="preserve"> 409.934.334,77</w:t>
      </w:r>
      <w:r w:rsidR="001C78C9">
        <w:rPr>
          <w:rFonts w:ascii="Calibri" w:hAnsi="Calibri" w:cs="Calibri"/>
          <w:color w:val="000000"/>
          <w:sz w:val="22"/>
          <w:szCs w:val="22"/>
          <w:lang w:eastAsia="pt-BR"/>
        </w:rPr>
        <w:t>. S</w:t>
      </w:r>
      <w:r w:rsidRPr="00E45CEF">
        <w:rPr>
          <w:sz w:val="22"/>
          <w:szCs w:val="22"/>
        </w:rPr>
        <w:t>endo:</w:t>
      </w:r>
    </w:p>
    <w:p w14:paraId="50E6A32E" w14:textId="77777777" w:rsidR="006863B1" w:rsidRPr="001A1209" w:rsidRDefault="006863B1" w:rsidP="001C78C9">
      <w:pPr>
        <w:suppressAutoHyphens w:val="0"/>
        <w:spacing w:before="0" w:after="0"/>
        <w:rPr>
          <w:sz w:val="22"/>
          <w:szCs w:val="22"/>
        </w:rPr>
      </w:pPr>
    </w:p>
    <w:p w14:paraId="70198991" w14:textId="6C688625" w:rsidR="001A1209" w:rsidRPr="001A1209" w:rsidRDefault="001A1209" w:rsidP="001A1209">
      <w:pPr>
        <w:pStyle w:val="PargrafodaLista"/>
        <w:numPr>
          <w:ilvl w:val="0"/>
          <w:numId w:val="3"/>
        </w:numPr>
        <w:suppressAutoHyphens w:val="0"/>
        <w:spacing w:before="0" w:after="0"/>
        <w:jc w:val="left"/>
        <w:rPr>
          <w:sz w:val="22"/>
          <w:szCs w:val="22"/>
        </w:rPr>
      </w:pPr>
      <w:r w:rsidRPr="001A1209">
        <w:rPr>
          <w:sz w:val="22"/>
          <w:szCs w:val="22"/>
        </w:rPr>
        <w:t xml:space="preserve">R$ 218.207.116,48 </w:t>
      </w:r>
      <w:r w:rsidR="00737F97">
        <w:rPr>
          <w:sz w:val="22"/>
          <w:szCs w:val="22"/>
        </w:rPr>
        <w:t xml:space="preserve">de </w:t>
      </w:r>
      <w:r w:rsidR="00121A3A">
        <w:rPr>
          <w:sz w:val="22"/>
          <w:szCs w:val="22"/>
        </w:rPr>
        <w:t xml:space="preserve">reais </w:t>
      </w:r>
      <w:r w:rsidR="00466FDA" w:rsidRPr="001A1209">
        <w:rPr>
          <w:sz w:val="22"/>
          <w:szCs w:val="22"/>
        </w:rPr>
        <w:t>em APLICAÇÕES;</w:t>
      </w:r>
      <w:r w:rsidRPr="001A1209">
        <w:rPr>
          <w:sz w:val="22"/>
          <w:szCs w:val="22"/>
        </w:rPr>
        <w:t xml:space="preserve">                  </w:t>
      </w:r>
    </w:p>
    <w:p w14:paraId="56BBAC22" w14:textId="32DBF506" w:rsidR="001A1209" w:rsidRPr="001A1209" w:rsidRDefault="00287BE1" w:rsidP="001A1209">
      <w:pPr>
        <w:suppressAutoHyphens w:val="0"/>
        <w:spacing w:before="0" w:after="0"/>
        <w:jc w:val="left"/>
        <w:rPr>
          <w:rFonts w:ascii="Calibri" w:hAnsi="Calibri" w:cs="Calibri"/>
          <w:color w:val="000000"/>
          <w:sz w:val="22"/>
          <w:szCs w:val="22"/>
          <w:lang w:eastAsia="pt-BR"/>
        </w:rPr>
      </w:pPr>
      <w:r w:rsidRPr="001A1209">
        <w:rPr>
          <w:sz w:val="22"/>
          <w:szCs w:val="22"/>
        </w:rPr>
        <w:t xml:space="preserve"> </w:t>
      </w:r>
    </w:p>
    <w:p w14:paraId="483D9642" w14:textId="78DCDFCF" w:rsidR="006A51FD" w:rsidRPr="001A1209" w:rsidRDefault="001A1209">
      <w:pPr>
        <w:pStyle w:val="PargrafodaLista"/>
        <w:numPr>
          <w:ilvl w:val="0"/>
          <w:numId w:val="3"/>
        </w:numPr>
        <w:suppressAutoHyphens w:val="0"/>
        <w:spacing w:before="0" w:after="0"/>
        <w:jc w:val="left"/>
        <w:rPr>
          <w:sz w:val="22"/>
          <w:szCs w:val="22"/>
        </w:rPr>
      </w:pPr>
      <w:r w:rsidRPr="001A1209">
        <w:rPr>
          <w:rFonts w:cs="Calibri"/>
          <w:color w:val="000000"/>
          <w:sz w:val="22"/>
          <w:szCs w:val="22"/>
        </w:rPr>
        <w:t xml:space="preserve">R$ 191.727.218,29 </w:t>
      </w:r>
      <w:r w:rsidR="00737F97">
        <w:rPr>
          <w:rFonts w:cs="Calibri"/>
          <w:color w:val="000000"/>
          <w:sz w:val="22"/>
          <w:szCs w:val="22"/>
        </w:rPr>
        <w:t xml:space="preserve">de </w:t>
      </w:r>
      <w:r w:rsidR="00121A3A">
        <w:rPr>
          <w:rFonts w:cs="Calibri"/>
          <w:color w:val="000000"/>
          <w:sz w:val="22"/>
          <w:szCs w:val="22"/>
        </w:rPr>
        <w:t xml:space="preserve">reais </w:t>
      </w:r>
      <w:r w:rsidR="00DD05DF" w:rsidRPr="001A1209">
        <w:rPr>
          <w:sz w:val="22"/>
          <w:szCs w:val="22"/>
        </w:rPr>
        <w:t>em</w:t>
      </w:r>
      <w:r w:rsidR="00466FDA" w:rsidRPr="001A1209">
        <w:rPr>
          <w:sz w:val="22"/>
          <w:szCs w:val="22"/>
        </w:rPr>
        <w:t xml:space="preserve"> RESGATES.</w:t>
      </w:r>
    </w:p>
    <w:p w14:paraId="032A36B1" w14:textId="035C7BDD" w:rsidR="00861C3A" w:rsidRPr="006A51FD" w:rsidRDefault="006A51FD" w:rsidP="006A51FD">
      <w:pPr>
        <w:suppressAutoHyphens w:val="0"/>
        <w:spacing w:before="0" w:after="0"/>
        <w:jc w:val="left"/>
        <w:rPr>
          <w:rFonts w:ascii="Calibri" w:eastAsia="Calibri" w:hAnsi="Calibri" w:cs="Arial"/>
          <w:sz w:val="22"/>
          <w:szCs w:val="22"/>
          <w:lang w:eastAsia="pt-BR"/>
        </w:rPr>
      </w:pPr>
      <w:r>
        <w:rPr>
          <w:sz w:val="22"/>
          <w:szCs w:val="22"/>
        </w:rPr>
        <w:br w:type="page"/>
      </w:r>
    </w:p>
    <w:p w14:paraId="035844E6" w14:textId="77777777" w:rsidR="00D74CFB" w:rsidRPr="00D74CFB" w:rsidRDefault="00D74CFB" w:rsidP="00D74CFB">
      <w:pPr>
        <w:pStyle w:val="PargrafodaLista"/>
        <w:suppressAutoHyphens w:val="0"/>
        <w:spacing w:before="0" w:after="0"/>
        <w:jc w:val="left"/>
        <w:rPr>
          <w:sz w:val="22"/>
          <w:szCs w:val="22"/>
        </w:rPr>
      </w:pPr>
    </w:p>
    <w:p w14:paraId="54F15C68" w14:textId="41401631" w:rsidR="00152C49" w:rsidRDefault="008A332C" w:rsidP="00152C49">
      <w:pPr>
        <w:pStyle w:val="TableParagraph"/>
      </w:pPr>
      <w:bookmarkStart w:id="84" w:name="_Toc230269173"/>
      <w:r w:rsidRPr="008A332C">
        <w:t>Acompanhamento das Instituições Financeiras</w:t>
      </w:r>
      <w:bookmarkEnd w:id="84"/>
      <w:r w:rsidR="00152C49">
        <w:br/>
      </w:r>
      <w:r w:rsidR="00152C49">
        <w:br/>
      </w:r>
      <w:r w:rsidR="00152C49" w:rsidRPr="00152C49">
        <w:rPr>
          <w:b w:val="0"/>
          <w:bCs w:val="0"/>
          <w:u w:val="single"/>
        </w:rPr>
        <w:t>Instituições Financeiras administradoras dos recursos:</w:t>
      </w:r>
    </w:p>
    <w:p w14:paraId="353ED868" w14:textId="219D2345" w:rsidR="003127C9" w:rsidRDefault="000111E2" w:rsidP="001D6AD1">
      <w:pPr>
        <w:jc w:val="center"/>
      </w:pPr>
      <w:r w:rsidRPr="000111E2">
        <w:rPr>
          <w:noProof/>
        </w:rPr>
        <w:drawing>
          <wp:inline distT="0" distB="0" distL="0" distR="0" wp14:anchorId="245ED21A" wp14:editId="76F8F902">
            <wp:extent cx="5904230" cy="3341370"/>
            <wp:effectExtent l="0" t="0" r="1270" b="0"/>
            <wp:docPr id="173483563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835634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0423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86FF9" w14:textId="21CEF1CA" w:rsidR="00152C49" w:rsidRDefault="000D4783" w:rsidP="001D6AD1">
      <w:pPr>
        <w:jc w:val="center"/>
      </w:pPr>
      <w:r w:rsidRPr="000D4783">
        <w:rPr>
          <w:noProof/>
        </w:rPr>
        <w:drawing>
          <wp:inline distT="0" distB="0" distL="0" distR="0" wp14:anchorId="1B1EA7F4" wp14:editId="021E0B42">
            <wp:extent cx="5077534" cy="3210373"/>
            <wp:effectExtent l="0" t="0" r="8890" b="9525"/>
            <wp:docPr id="2243940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394035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077534" cy="3210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C6CC2" w14:textId="77777777" w:rsidR="006D6197" w:rsidRDefault="006D6197" w:rsidP="001D6AD1">
      <w:pPr>
        <w:jc w:val="center"/>
      </w:pPr>
    </w:p>
    <w:p w14:paraId="18FA836C" w14:textId="77777777" w:rsidR="006D6197" w:rsidRDefault="006D6197" w:rsidP="001D6AD1">
      <w:pPr>
        <w:jc w:val="center"/>
      </w:pPr>
    </w:p>
    <w:p w14:paraId="0B0D079F" w14:textId="3D9B67BD" w:rsidR="006D6197" w:rsidRPr="006D6197" w:rsidRDefault="006D6197" w:rsidP="001D6AD1">
      <w:pPr>
        <w:jc w:val="center"/>
        <w:rPr>
          <w:u w:val="single"/>
        </w:rPr>
      </w:pPr>
      <w:proofErr w:type="spellStart"/>
      <w:r>
        <w:rPr>
          <w:u w:val="single"/>
        </w:rPr>
        <w:lastRenderedPageBreak/>
        <w:t>Sub-segmentos</w:t>
      </w:r>
      <w:proofErr w:type="spellEnd"/>
      <w:r>
        <w:rPr>
          <w:u w:val="single"/>
        </w:rPr>
        <w:t>/classes de ativos do Instituto</w:t>
      </w:r>
    </w:p>
    <w:p w14:paraId="53FF8D5E" w14:textId="7BD20C95" w:rsidR="00152C49" w:rsidRDefault="00152C49" w:rsidP="00D93CA3">
      <w:pPr>
        <w:rPr>
          <w:noProof/>
        </w:rPr>
      </w:pPr>
    </w:p>
    <w:p w14:paraId="182FD747" w14:textId="5897E3AF" w:rsidR="00A8568B" w:rsidRDefault="00A8568B" w:rsidP="001D6AD1">
      <w:pPr>
        <w:jc w:val="center"/>
      </w:pPr>
      <w:r w:rsidRPr="00A8568B">
        <w:rPr>
          <w:noProof/>
        </w:rPr>
        <w:drawing>
          <wp:inline distT="0" distB="0" distL="0" distR="0" wp14:anchorId="5606907B" wp14:editId="3579FC6E">
            <wp:extent cx="5904230" cy="3966210"/>
            <wp:effectExtent l="0" t="0" r="1270" b="0"/>
            <wp:docPr id="20854649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464994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04230" cy="396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5A6C5" w14:textId="77777777" w:rsidR="001F57B4" w:rsidRDefault="001F57B4" w:rsidP="001D6AD1">
      <w:pPr>
        <w:jc w:val="center"/>
      </w:pPr>
    </w:p>
    <w:p w14:paraId="203F0DD6" w14:textId="77777777" w:rsidR="001F57B4" w:rsidRDefault="001F57B4" w:rsidP="001D6AD1">
      <w:pPr>
        <w:jc w:val="center"/>
      </w:pPr>
    </w:p>
    <w:p w14:paraId="310A1802" w14:textId="77777777" w:rsidR="001F57B4" w:rsidRDefault="001F57B4" w:rsidP="001D6AD1">
      <w:pPr>
        <w:jc w:val="center"/>
      </w:pPr>
    </w:p>
    <w:p w14:paraId="3D3B28FB" w14:textId="77777777" w:rsidR="001F57B4" w:rsidRDefault="001F57B4" w:rsidP="001D6AD1">
      <w:pPr>
        <w:jc w:val="center"/>
      </w:pPr>
    </w:p>
    <w:p w14:paraId="088EAEEC" w14:textId="77777777" w:rsidR="001F57B4" w:rsidRDefault="001F57B4" w:rsidP="001D6AD1">
      <w:pPr>
        <w:jc w:val="center"/>
      </w:pPr>
    </w:p>
    <w:p w14:paraId="7C06F162" w14:textId="77777777" w:rsidR="001F57B4" w:rsidRDefault="001F57B4" w:rsidP="001D6AD1">
      <w:pPr>
        <w:jc w:val="center"/>
      </w:pPr>
    </w:p>
    <w:p w14:paraId="617D5208" w14:textId="77777777" w:rsidR="001F57B4" w:rsidRDefault="001F57B4" w:rsidP="001D6AD1">
      <w:pPr>
        <w:jc w:val="center"/>
      </w:pPr>
    </w:p>
    <w:p w14:paraId="45A1BC0C" w14:textId="77777777" w:rsidR="001F57B4" w:rsidRDefault="001F57B4" w:rsidP="001D6AD1">
      <w:pPr>
        <w:jc w:val="center"/>
      </w:pPr>
    </w:p>
    <w:p w14:paraId="74F5B322" w14:textId="77777777" w:rsidR="001F57B4" w:rsidRDefault="001F57B4" w:rsidP="001D6AD1">
      <w:pPr>
        <w:jc w:val="center"/>
      </w:pPr>
    </w:p>
    <w:p w14:paraId="68217339" w14:textId="77777777" w:rsidR="001F57B4" w:rsidRDefault="001F57B4" w:rsidP="001D6AD1">
      <w:pPr>
        <w:jc w:val="center"/>
      </w:pPr>
    </w:p>
    <w:p w14:paraId="6413DB8D" w14:textId="77777777" w:rsidR="001F57B4" w:rsidRDefault="001F57B4" w:rsidP="001D6AD1">
      <w:pPr>
        <w:jc w:val="center"/>
      </w:pPr>
    </w:p>
    <w:p w14:paraId="23B5B090" w14:textId="77777777" w:rsidR="001F57B4" w:rsidRDefault="001F57B4" w:rsidP="001D6AD1">
      <w:pPr>
        <w:jc w:val="center"/>
      </w:pPr>
    </w:p>
    <w:p w14:paraId="0D100BE8" w14:textId="77777777" w:rsidR="001F57B4" w:rsidRDefault="001F57B4" w:rsidP="001D6AD1">
      <w:pPr>
        <w:jc w:val="center"/>
      </w:pPr>
    </w:p>
    <w:p w14:paraId="57818E5C" w14:textId="77777777" w:rsidR="001F57B4" w:rsidRDefault="001F57B4" w:rsidP="001D6AD1">
      <w:pPr>
        <w:jc w:val="center"/>
      </w:pPr>
    </w:p>
    <w:p w14:paraId="698D6EE2" w14:textId="2E122102" w:rsidR="00100BFF" w:rsidRDefault="001F57B4" w:rsidP="001D6AD1">
      <w:pPr>
        <w:jc w:val="center"/>
      </w:pPr>
      <w:r w:rsidRPr="001F57B4">
        <w:rPr>
          <w:noProof/>
        </w:rPr>
        <w:drawing>
          <wp:inline distT="0" distB="0" distL="0" distR="0" wp14:anchorId="08891B54" wp14:editId="53374F2A">
            <wp:extent cx="5659755" cy="6885177"/>
            <wp:effectExtent l="0" t="0" r="0" b="0"/>
            <wp:docPr id="98756594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565948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83062" cy="691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2E1A3" w14:textId="6FD6795F" w:rsidR="006A51FD" w:rsidRDefault="006A51FD" w:rsidP="001D6AD1">
      <w:pPr>
        <w:jc w:val="center"/>
      </w:pPr>
    </w:p>
    <w:p w14:paraId="04C8FE38" w14:textId="15D0198B" w:rsidR="006A51FD" w:rsidRDefault="006A51FD">
      <w:pPr>
        <w:suppressAutoHyphens w:val="0"/>
        <w:spacing w:before="0" w:after="0"/>
        <w:jc w:val="left"/>
        <w:rPr>
          <w:b/>
          <w:bCs/>
          <w:kern w:val="32"/>
        </w:rPr>
      </w:pPr>
      <w:r>
        <w:br w:type="page"/>
      </w:r>
    </w:p>
    <w:p w14:paraId="0AF47D8E" w14:textId="73A88088" w:rsidR="008A332C" w:rsidRDefault="008A332C" w:rsidP="008A332C">
      <w:pPr>
        <w:suppressAutoHyphens w:val="0"/>
        <w:spacing w:before="0" w:after="0"/>
        <w:jc w:val="left"/>
      </w:pPr>
    </w:p>
    <w:p w14:paraId="299D5623" w14:textId="0EC6A582" w:rsidR="00D763A1" w:rsidRDefault="00C50327" w:rsidP="00370510">
      <w:pPr>
        <w:pStyle w:val="SemEspaamento"/>
      </w:pPr>
      <w:bookmarkStart w:id="85" w:name="_Toc230269174"/>
      <w:r>
        <w:t>CONTROLE INTERNO</w:t>
      </w:r>
      <w:bookmarkEnd w:id="85"/>
    </w:p>
    <w:p w14:paraId="07AE97B7" w14:textId="52D11E15" w:rsidR="00E45CEF" w:rsidRPr="00E45CEF" w:rsidRDefault="00E45CEF" w:rsidP="00E45CEF">
      <w:pPr>
        <w:spacing w:line="276" w:lineRule="auto"/>
      </w:pPr>
      <w:r w:rsidRPr="00E45CEF">
        <w:t xml:space="preserve">Seguindo o Cronograma de Auditorias definido </w:t>
      </w:r>
      <w:r w:rsidRPr="008572F3">
        <w:t xml:space="preserve">para o </w:t>
      </w:r>
      <w:r w:rsidR="00E94A1D" w:rsidRPr="008572F3">
        <w:t>exercício 202</w:t>
      </w:r>
      <w:r w:rsidR="00B61A99">
        <w:t>5</w:t>
      </w:r>
      <w:r w:rsidRPr="008572F3">
        <w:t xml:space="preserve">, o </w:t>
      </w:r>
      <w:r w:rsidR="00BC2777">
        <w:t>IPREMA</w:t>
      </w:r>
      <w:r w:rsidRPr="00E45CEF">
        <w:t xml:space="preserve"> promoveu auditorias periódicas em seus diversos departamentos, cumprindo uma etapa essencial para a transparência e eficiência na gestão previdenciária. Essas auditorias têm como objetivo avaliar processos, identificar possíveis fragilidades e propor melhorias contínuas, garantindo que as atividades da autarquia estejam em conformidade com a legislação e com as boas práticas de governança.</w:t>
      </w:r>
    </w:p>
    <w:p w14:paraId="4FFF0CB7" w14:textId="77777777" w:rsidR="00E45CEF" w:rsidRPr="00E45CEF" w:rsidRDefault="00E45CEF" w:rsidP="00E45CEF">
      <w:pPr>
        <w:spacing w:line="276" w:lineRule="auto"/>
      </w:pPr>
      <w:r w:rsidRPr="00E45CEF">
        <w:t>O controle interno exerce papel estratégico nesse contexto, pois atua como um instrumento de prevenção, detecção e correção de irregularidades, fortalecendo a integridade institucional. Ele assegura que os recursos previdenciários sejam geridos de forma eficiente, segura e transparente, reduzindo riscos operacionais e financeiros, além de reforçar a credibilidade do fundo perante os segurados, os órgãos de controle e a sociedade.</w:t>
      </w:r>
    </w:p>
    <w:p w14:paraId="06979C08" w14:textId="77777777" w:rsidR="00E45CEF" w:rsidRPr="00E45CEF" w:rsidRDefault="00E45CEF" w:rsidP="00E45CEF">
      <w:pPr>
        <w:spacing w:line="276" w:lineRule="auto"/>
      </w:pPr>
      <w:r w:rsidRPr="00E45CEF">
        <w:t>Por meio do controle interno, é possível monitorar e avaliar continuamente os procedimentos administrativos, contábeis, financeiros e previdenciários, garantindo a aderência às normas vigentes, como a Portaria MPS nº 1.467/2022, a Resolução CMN nº 4.963/2021 e demais dispositivos legais aplicáveis. Essa prática contribui diretamente para a sustentabilidade do RPPS, assegurando que as decisões estratégicas sejam tomadas com base em informações confiáveis e alinhadas aos princípios de legalidade, eficiência, equidade e transparência.</w:t>
      </w:r>
    </w:p>
    <w:p w14:paraId="01498054" w14:textId="1986D0A2" w:rsidR="00E45CEF" w:rsidRPr="00E45CEF" w:rsidRDefault="00E45CEF" w:rsidP="00E45CEF">
      <w:pPr>
        <w:spacing w:line="276" w:lineRule="auto"/>
      </w:pPr>
      <w:r w:rsidRPr="00E45CEF">
        <w:t xml:space="preserve">Assim, o controle interno não apenas cumpre uma exigência normativa, mas também se consolida como um pilar fundamental para a boa governança, sendo indispensável para a construção </w:t>
      </w:r>
      <w:r w:rsidRPr="008572F3">
        <w:t xml:space="preserve">de um </w:t>
      </w:r>
      <w:r w:rsidR="00BC2777">
        <w:t>IPREMA</w:t>
      </w:r>
      <w:r w:rsidRPr="008572F3">
        <w:t xml:space="preserve"> sólido</w:t>
      </w:r>
      <w:r w:rsidRPr="00E45CEF">
        <w:t>, responsável e comprometido com a proteção dos direitos previdenciários e a confiança da sociedade.</w:t>
      </w:r>
    </w:p>
    <w:p w14:paraId="6FBCBF85" w14:textId="370C489A" w:rsidR="00E45CEF" w:rsidRDefault="00E45CEF" w:rsidP="00E45CEF">
      <w:pPr>
        <w:suppressAutoHyphens w:val="0"/>
        <w:spacing w:before="0" w:after="0"/>
        <w:jc w:val="left"/>
      </w:pPr>
      <w:r>
        <w:br w:type="page"/>
      </w:r>
    </w:p>
    <w:p w14:paraId="042A0EF4" w14:textId="6FE70FE7" w:rsidR="00EF3845" w:rsidRDefault="00EF3845" w:rsidP="00EF3845">
      <w:pPr>
        <w:pStyle w:val="TableParagraph"/>
      </w:pPr>
      <w:bookmarkStart w:id="86" w:name="_Toc230269175"/>
      <w:r>
        <w:lastRenderedPageBreak/>
        <w:t>Quadro de Auditorias Realizadas</w:t>
      </w:r>
      <w:bookmarkEnd w:id="86"/>
    </w:p>
    <w:tbl>
      <w:tblPr>
        <w:tblStyle w:val="TabeladeGrade2-nfase1"/>
        <w:tblW w:w="0" w:type="auto"/>
        <w:tblLook w:val="04A0" w:firstRow="1" w:lastRow="0" w:firstColumn="1" w:lastColumn="0" w:noHBand="0" w:noVBand="1"/>
      </w:tblPr>
      <w:tblGrid>
        <w:gridCol w:w="1696"/>
        <w:gridCol w:w="917"/>
        <w:gridCol w:w="628"/>
        <w:gridCol w:w="668"/>
        <w:gridCol w:w="623"/>
        <w:gridCol w:w="637"/>
        <w:gridCol w:w="611"/>
        <w:gridCol w:w="573"/>
        <w:gridCol w:w="638"/>
        <w:gridCol w:w="600"/>
        <w:gridCol w:w="560"/>
        <w:gridCol w:w="584"/>
        <w:gridCol w:w="553"/>
      </w:tblGrid>
      <w:tr w:rsidR="00287BE1" w:rsidRPr="000E5754" w14:paraId="40FFF0C2" w14:textId="65B3C3CC" w:rsidTr="009E79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B1C846C" w14:textId="00EC2BBA" w:rsidR="00287BE1" w:rsidRPr="000E5754" w:rsidRDefault="00287BE1" w:rsidP="00287BE1">
            <w:pPr>
              <w:spacing w:before="0" w:after="0"/>
              <w:jc w:val="center"/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0E5754">
              <w:rPr>
                <w:rFonts w:cstheme="minorHAnsi"/>
                <w:sz w:val="22"/>
                <w:szCs w:val="22"/>
              </w:rPr>
              <w:t>Áreas</w:t>
            </w:r>
          </w:p>
        </w:tc>
        <w:tc>
          <w:tcPr>
            <w:tcW w:w="917" w:type="dxa"/>
          </w:tcPr>
          <w:p w14:paraId="2011047E" w14:textId="0C1D6C08" w:rsidR="00287BE1" w:rsidRPr="000E5754" w:rsidRDefault="00287BE1" w:rsidP="00287BE1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Jan</w:t>
            </w:r>
          </w:p>
        </w:tc>
        <w:tc>
          <w:tcPr>
            <w:tcW w:w="628" w:type="dxa"/>
          </w:tcPr>
          <w:p w14:paraId="47E626C5" w14:textId="241D933D" w:rsidR="00287BE1" w:rsidRPr="000E5754" w:rsidRDefault="00287BE1" w:rsidP="00287BE1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Fev</w:t>
            </w:r>
            <w:proofErr w:type="spellEnd"/>
          </w:p>
        </w:tc>
        <w:tc>
          <w:tcPr>
            <w:tcW w:w="668" w:type="dxa"/>
          </w:tcPr>
          <w:p w14:paraId="636A3AF7" w14:textId="6BEDAF7E" w:rsidR="00287BE1" w:rsidRPr="000E5754" w:rsidRDefault="00287BE1" w:rsidP="00287BE1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Mar</w:t>
            </w:r>
          </w:p>
        </w:tc>
        <w:tc>
          <w:tcPr>
            <w:tcW w:w="623" w:type="dxa"/>
          </w:tcPr>
          <w:p w14:paraId="45D1F70B" w14:textId="1743A51D" w:rsidR="00287BE1" w:rsidRDefault="00287BE1" w:rsidP="00287BE1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Abr</w:t>
            </w:r>
            <w:proofErr w:type="spellEnd"/>
          </w:p>
        </w:tc>
        <w:tc>
          <w:tcPr>
            <w:tcW w:w="637" w:type="dxa"/>
          </w:tcPr>
          <w:p w14:paraId="5116A885" w14:textId="127837EF" w:rsidR="00287BE1" w:rsidRDefault="00287BE1" w:rsidP="00287BE1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Mai</w:t>
            </w:r>
          </w:p>
        </w:tc>
        <w:tc>
          <w:tcPr>
            <w:tcW w:w="611" w:type="dxa"/>
          </w:tcPr>
          <w:p w14:paraId="7E749A3D" w14:textId="50DAE3BB" w:rsidR="00287BE1" w:rsidRDefault="00287BE1" w:rsidP="00287BE1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Jun</w:t>
            </w:r>
            <w:proofErr w:type="spellEnd"/>
          </w:p>
        </w:tc>
        <w:tc>
          <w:tcPr>
            <w:tcW w:w="573" w:type="dxa"/>
          </w:tcPr>
          <w:p w14:paraId="6DF8198B" w14:textId="4930B72F" w:rsidR="00287BE1" w:rsidRDefault="00287BE1" w:rsidP="00287BE1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Jul</w:t>
            </w:r>
          </w:p>
        </w:tc>
        <w:tc>
          <w:tcPr>
            <w:tcW w:w="638" w:type="dxa"/>
          </w:tcPr>
          <w:p w14:paraId="1C54A096" w14:textId="51D9C7AE" w:rsidR="00287BE1" w:rsidRDefault="00287BE1" w:rsidP="00287BE1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Ago</w:t>
            </w:r>
            <w:proofErr w:type="spellEnd"/>
          </w:p>
        </w:tc>
        <w:tc>
          <w:tcPr>
            <w:tcW w:w="600" w:type="dxa"/>
          </w:tcPr>
          <w:p w14:paraId="7F995341" w14:textId="7E765C62" w:rsidR="00287BE1" w:rsidRDefault="00287BE1" w:rsidP="00287BE1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Set</w:t>
            </w:r>
          </w:p>
        </w:tc>
        <w:tc>
          <w:tcPr>
            <w:tcW w:w="560" w:type="dxa"/>
          </w:tcPr>
          <w:p w14:paraId="26BB482D" w14:textId="6A9BA881" w:rsidR="00287BE1" w:rsidRDefault="00287BE1" w:rsidP="00287BE1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Out</w:t>
            </w:r>
          </w:p>
        </w:tc>
        <w:tc>
          <w:tcPr>
            <w:tcW w:w="584" w:type="dxa"/>
          </w:tcPr>
          <w:p w14:paraId="6A13E657" w14:textId="3362107E" w:rsidR="00287BE1" w:rsidRDefault="00287BE1" w:rsidP="00287BE1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553" w:type="dxa"/>
          </w:tcPr>
          <w:p w14:paraId="3C6B481E" w14:textId="021D235E" w:rsidR="00287BE1" w:rsidRDefault="00287BE1" w:rsidP="00287BE1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Dez</w:t>
            </w:r>
          </w:p>
        </w:tc>
      </w:tr>
      <w:tr w:rsidR="00287BE1" w:rsidRPr="000E5754" w14:paraId="5E5DAF07" w14:textId="7ABA8D06" w:rsidTr="009E79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5C4120D" w14:textId="0B9D32BF" w:rsidR="00287BE1" w:rsidRPr="00E45CEF" w:rsidRDefault="00287BE1" w:rsidP="00287BE1">
            <w:pPr>
              <w:spacing w:before="0" w:after="0"/>
              <w:jc w:val="center"/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E45CEF">
              <w:rPr>
                <w:rFonts w:cstheme="minorHAnsi"/>
                <w:sz w:val="22"/>
                <w:szCs w:val="22"/>
              </w:rPr>
              <w:t>Administração</w:t>
            </w:r>
          </w:p>
        </w:tc>
        <w:sdt>
          <w:sdtPr>
            <w:rPr>
              <w:rFonts w:cstheme="minorHAnsi"/>
              <w:sz w:val="22"/>
              <w:szCs w:val="22"/>
            </w:rPr>
            <w:id w:val="-1013069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7" w:type="dxa"/>
              </w:tcPr>
              <w:p w14:paraId="3DF552D1" w14:textId="210BD8B4" w:rsidR="00287BE1" w:rsidRPr="000E5754" w:rsidRDefault="00287BE1" w:rsidP="00287BE1">
                <w:pPr>
                  <w:spacing w:before="0"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-1432822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</w:tcPr>
              <w:p w14:paraId="0776EA74" w14:textId="05E025AA" w:rsidR="00287BE1" w:rsidRPr="000E5754" w:rsidRDefault="00287BE1" w:rsidP="00287BE1">
                <w:pPr>
                  <w:spacing w:before="0"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103000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8" w:type="dxa"/>
              </w:tcPr>
              <w:p w14:paraId="780D2566" w14:textId="42645461" w:rsidR="00287BE1" w:rsidRPr="000E5754" w:rsidRDefault="001F6DA5" w:rsidP="00287BE1">
                <w:pPr>
                  <w:spacing w:before="0"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-1320036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" w:type="dxa"/>
              </w:tcPr>
              <w:p w14:paraId="335602DD" w14:textId="7BF6F879" w:rsidR="00287BE1" w:rsidRDefault="00287BE1" w:rsidP="00287BE1">
                <w:pPr>
                  <w:spacing w:before="0"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CF36B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-327289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7" w:type="dxa"/>
              </w:tcPr>
              <w:p w14:paraId="10FEBA63" w14:textId="45280A64" w:rsidR="00287BE1" w:rsidRDefault="00287BE1" w:rsidP="00287BE1">
                <w:pPr>
                  <w:spacing w:before="0"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CF36B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-1469357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1" w:type="dxa"/>
              </w:tcPr>
              <w:p w14:paraId="0097614B" w14:textId="580E8F20" w:rsidR="00287BE1" w:rsidRDefault="00287BE1" w:rsidP="00287BE1">
                <w:pPr>
                  <w:spacing w:before="0"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CF36B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-1916844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</w:tcPr>
              <w:p w14:paraId="23DCD8C7" w14:textId="3E10954D" w:rsidR="00287BE1" w:rsidRDefault="00287BE1" w:rsidP="00287BE1">
                <w:pPr>
                  <w:spacing w:before="0"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CF36B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810675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</w:tcPr>
              <w:p w14:paraId="4C4985F3" w14:textId="262DC7F6" w:rsidR="00287BE1" w:rsidRDefault="00287BE1" w:rsidP="00287BE1">
                <w:pPr>
                  <w:spacing w:before="0"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CF36B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-1397819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0" w:type="dxa"/>
              </w:tcPr>
              <w:p w14:paraId="1EF29106" w14:textId="4D53FF16" w:rsidR="00287BE1" w:rsidRDefault="00287BE1" w:rsidP="00287BE1">
                <w:pPr>
                  <w:spacing w:before="0"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CF36B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-1165929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</w:tcPr>
              <w:p w14:paraId="3A8EF5CE" w14:textId="5F7DE650" w:rsidR="00287BE1" w:rsidRDefault="00287BE1" w:rsidP="00287BE1">
                <w:pPr>
                  <w:spacing w:before="0"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CF36B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-1010670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4" w:type="dxa"/>
              </w:tcPr>
              <w:p w14:paraId="63484A2F" w14:textId="1E312973" w:rsidR="00287BE1" w:rsidRDefault="00287BE1" w:rsidP="00287BE1">
                <w:pPr>
                  <w:spacing w:before="0"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CF36B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49047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3" w:type="dxa"/>
              </w:tcPr>
              <w:p w14:paraId="61C10F1F" w14:textId="3075B0C4" w:rsidR="00287BE1" w:rsidRDefault="00287BE1" w:rsidP="00287BE1">
                <w:pPr>
                  <w:spacing w:before="0"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CF36B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87BE1" w:rsidRPr="000E5754" w14:paraId="5ED9FEB2" w14:textId="466E007D" w:rsidTr="009E7947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B1099E7" w14:textId="0B22C4F3" w:rsidR="00287BE1" w:rsidRPr="00E45CEF" w:rsidRDefault="00287BE1" w:rsidP="00287BE1">
            <w:pPr>
              <w:spacing w:before="0" w:after="0"/>
              <w:jc w:val="center"/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E45CEF">
              <w:rPr>
                <w:rFonts w:cstheme="minorHAnsi"/>
                <w:sz w:val="22"/>
                <w:szCs w:val="22"/>
              </w:rPr>
              <w:t>Arrecadação</w:t>
            </w:r>
          </w:p>
        </w:tc>
        <w:sdt>
          <w:sdtPr>
            <w:rPr>
              <w:rFonts w:cstheme="minorHAnsi"/>
              <w:sz w:val="22"/>
              <w:szCs w:val="22"/>
            </w:rPr>
            <w:id w:val="-1273396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7" w:type="dxa"/>
              </w:tcPr>
              <w:p w14:paraId="56ECFE25" w14:textId="7312922F" w:rsidR="00287BE1" w:rsidRPr="000E5754" w:rsidRDefault="00287BE1" w:rsidP="00287BE1">
                <w:pPr>
                  <w:spacing w:before="0"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547731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</w:tcPr>
              <w:p w14:paraId="5CDEB95E" w14:textId="7D2557FB" w:rsidR="00287BE1" w:rsidRPr="000E5754" w:rsidRDefault="00287BE1" w:rsidP="00287BE1">
                <w:pPr>
                  <w:spacing w:before="0"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96223149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8" w:type="dxa"/>
              </w:tcPr>
              <w:p w14:paraId="677A2283" w14:textId="64696E61" w:rsidR="00287BE1" w:rsidRPr="000E5754" w:rsidRDefault="001F6DA5" w:rsidP="00287BE1">
                <w:pPr>
                  <w:spacing w:before="0"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☒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-1722971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" w:type="dxa"/>
              </w:tcPr>
              <w:p w14:paraId="1A81FCB2" w14:textId="0D826C47" w:rsidR="00287BE1" w:rsidRDefault="00287BE1" w:rsidP="00287BE1">
                <w:pPr>
                  <w:spacing w:before="0"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CF36B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685559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7" w:type="dxa"/>
              </w:tcPr>
              <w:p w14:paraId="38AC8561" w14:textId="2384FAC0" w:rsidR="00287BE1" w:rsidRDefault="00287BE1" w:rsidP="00287BE1">
                <w:pPr>
                  <w:spacing w:before="0"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CF36B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-2094380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1" w:type="dxa"/>
              </w:tcPr>
              <w:p w14:paraId="17801491" w14:textId="0C6B8726" w:rsidR="00287BE1" w:rsidRDefault="00287BE1" w:rsidP="00287BE1">
                <w:pPr>
                  <w:spacing w:before="0"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CF36B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98097120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</w:tcPr>
              <w:p w14:paraId="28D8B678" w14:textId="79D6AF3B" w:rsidR="00287BE1" w:rsidRDefault="00EF200E" w:rsidP="00287BE1">
                <w:pPr>
                  <w:spacing w:before="0"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☒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-1967575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</w:tcPr>
              <w:p w14:paraId="348EEAD9" w14:textId="2D9BE299" w:rsidR="00287BE1" w:rsidRDefault="00287BE1" w:rsidP="00287BE1">
                <w:pPr>
                  <w:spacing w:before="0"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CF36B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1423679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0" w:type="dxa"/>
              </w:tcPr>
              <w:p w14:paraId="0597FDD6" w14:textId="7A1DD58C" w:rsidR="00287BE1" w:rsidRDefault="00287BE1" w:rsidP="00287BE1">
                <w:pPr>
                  <w:spacing w:before="0"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CF36B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-135178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</w:tcPr>
              <w:p w14:paraId="480D6CCB" w14:textId="5057BE98" w:rsidR="00287BE1" w:rsidRDefault="00287BE1" w:rsidP="00287BE1">
                <w:pPr>
                  <w:spacing w:before="0"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CF36B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-1105265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4" w:type="dxa"/>
              </w:tcPr>
              <w:p w14:paraId="6EB40485" w14:textId="75C22798" w:rsidR="00287BE1" w:rsidRDefault="00287BE1" w:rsidP="00287BE1">
                <w:pPr>
                  <w:spacing w:before="0"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CF36B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1544944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3" w:type="dxa"/>
              </w:tcPr>
              <w:p w14:paraId="0515884A" w14:textId="0443A742" w:rsidR="00287BE1" w:rsidRDefault="00287BE1" w:rsidP="00287BE1">
                <w:pPr>
                  <w:spacing w:before="0"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CF36B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87BE1" w:rsidRPr="000E5754" w14:paraId="55901C55" w14:textId="261A404C" w:rsidTr="009E79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C0CE048" w14:textId="2F51BB83" w:rsidR="00287BE1" w:rsidRPr="00E45CEF" w:rsidRDefault="00287BE1" w:rsidP="00287BE1">
            <w:pPr>
              <w:spacing w:before="0" w:after="0"/>
              <w:jc w:val="center"/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E45CEF">
              <w:rPr>
                <w:rFonts w:cstheme="minorHAnsi"/>
                <w:sz w:val="22"/>
                <w:szCs w:val="22"/>
              </w:rPr>
              <w:t>Atendimento</w:t>
            </w:r>
          </w:p>
        </w:tc>
        <w:sdt>
          <w:sdtPr>
            <w:rPr>
              <w:rFonts w:cstheme="minorHAnsi"/>
              <w:sz w:val="22"/>
              <w:szCs w:val="22"/>
            </w:rPr>
            <w:id w:val="1239211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7" w:type="dxa"/>
              </w:tcPr>
              <w:p w14:paraId="45052065" w14:textId="239BCF1B" w:rsidR="00287BE1" w:rsidRPr="000E5754" w:rsidRDefault="00287BE1" w:rsidP="00287BE1">
                <w:pPr>
                  <w:spacing w:before="0"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-699865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</w:tcPr>
              <w:p w14:paraId="70B88E71" w14:textId="57C03D06" w:rsidR="00287BE1" w:rsidRPr="000E5754" w:rsidRDefault="00287BE1" w:rsidP="00287BE1">
                <w:pPr>
                  <w:spacing w:before="0"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165914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8" w:type="dxa"/>
              </w:tcPr>
              <w:p w14:paraId="733D7763" w14:textId="73267D2F" w:rsidR="00287BE1" w:rsidRPr="000E5754" w:rsidRDefault="00287BE1" w:rsidP="00287BE1">
                <w:pPr>
                  <w:spacing w:before="0"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-1090469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" w:type="dxa"/>
              </w:tcPr>
              <w:p w14:paraId="1CC366DB" w14:textId="001523BD" w:rsidR="00287BE1" w:rsidRDefault="00287BE1" w:rsidP="00287BE1">
                <w:pPr>
                  <w:spacing w:before="0"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CF36B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2133358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7" w:type="dxa"/>
              </w:tcPr>
              <w:p w14:paraId="19DF1D08" w14:textId="492BFE71" w:rsidR="00287BE1" w:rsidRDefault="00287BE1" w:rsidP="00287BE1">
                <w:pPr>
                  <w:spacing w:before="0"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CF36B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676859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1" w:type="dxa"/>
              </w:tcPr>
              <w:p w14:paraId="02110A46" w14:textId="48FB417F" w:rsidR="00287BE1" w:rsidRDefault="00287BE1" w:rsidP="00287BE1">
                <w:pPr>
                  <w:spacing w:before="0"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CF36B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-1953614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</w:tcPr>
              <w:p w14:paraId="5F6049F1" w14:textId="77378EFF" w:rsidR="00287BE1" w:rsidRDefault="00287BE1" w:rsidP="00287BE1">
                <w:pPr>
                  <w:spacing w:before="0"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CF36B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-1600023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</w:tcPr>
              <w:p w14:paraId="101DDFBC" w14:textId="00E9A741" w:rsidR="00287BE1" w:rsidRDefault="00287BE1" w:rsidP="00287BE1">
                <w:pPr>
                  <w:spacing w:before="0"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CF36B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-886332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0" w:type="dxa"/>
              </w:tcPr>
              <w:p w14:paraId="7A9BE432" w14:textId="38A84292" w:rsidR="00287BE1" w:rsidRDefault="00287BE1" w:rsidP="00287BE1">
                <w:pPr>
                  <w:spacing w:before="0"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CF36B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-1569800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</w:tcPr>
              <w:p w14:paraId="77AF4E85" w14:textId="6AE10852" w:rsidR="00287BE1" w:rsidRDefault="00287BE1" w:rsidP="00287BE1">
                <w:pPr>
                  <w:spacing w:before="0"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CF36B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1760253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4" w:type="dxa"/>
              </w:tcPr>
              <w:p w14:paraId="2715614F" w14:textId="17259DD2" w:rsidR="00287BE1" w:rsidRDefault="00287BE1" w:rsidP="00287BE1">
                <w:pPr>
                  <w:spacing w:before="0"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CF36B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1692950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3" w:type="dxa"/>
              </w:tcPr>
              <w:p w14:paraId="58216D0A" w14:textId="4650A873" w:rsidR="00287BE1" w:rsidRDefault="00287BE1" w:rsidP="00287BE1">
                <w:pPr>
                  <w:spacing w:before="0"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CF36B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87BE1" w:rsidRPr="000E5754" w14:paraId="66266DDA" w14:textId="1560F2C6" w:rsidTr="009E7947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49BD59A" w14:textId="525CDD6F" w:rsidR="00287BE1" w:rsidRPr="00E45CEF" w:rsidRDefault="00287BE1" w:rsidP="00287BE1">
            <w:pPr>
              <w:spacing w:before="0" w:after="0"/>
              <w:jc w:val="center"/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E45CEF">
              <w:rPr>
                <w:rFonts w:cstheme="minorHAnsi"/>
                <w:sz w:val="22"/>
                <w:szCs w:val="22"/>
              </w:rPr>
              <w:t>Atuarial</w:t>
            </w:r>
          </w:p>
        </w:tc>
        <w:sdt>
          <w:sdtPr>
            <w:rPr>
              <w:rFonts w:cstheme="minorHAnsi"/>
              <w:sz w:val="22"/>
              <w:szCs w:val="22"/>
            </w:rPr>
            <w:id w:val="2007082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7" w:type="dxa"/>
              </w:tcPr>
              <w:p w14:paraId="395E3DED" w14:textId="0FCA8573" w:rsidR="00287BE1" w:rsidRPr="000E5754" w:rsidRDefault="00287BE1" w:rsidP="00287BE1">
                <w:pPr>
                  <w:spacing w:before="0"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88202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</w:tcPr>
              <w:p w14:paraId="6F7A83CA" w14:textId="3E7A94C4" w:rsidR="00287BE1" w:rsidRPr="000E5754" w:rsidRDefault="00287BE1" w:rsidP="00287BE1">
                <w:pPr>
                  <w:spacing w:before="0"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-11308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8" w:type="dxa"/>
              </w:tcPr>
              <w:p w14:paraId="4A1EBC4A" w14:textId="3F6115FC" w:rsidR="00287BE1" w:rsidRPr="000E5754" w:rsidRDefault="00287BE1" w:rsidP="00287BE1">
                <w:pPr>
                  <w:spacing w:before="0"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-1945064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" w:type="dxa"/>
              </w:tcPr>
              <w:p w14:paraId="2EA9CAF6" w14:textId="031AB461" w:rsidR="00287BE1" w:rsidRDefault="00287BE1" w:rsidP="00287BE1">
                <w:pPr>
                  <w:spacing w:before="0"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CF36B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1872340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7" w:type="dxa"/>
              </w:tcPr>
              <w:p w14:paraId="2C8C4122" w14:textId="214CE7EF" w:rsidR="00287BE1" w:rsidRDefault="00287BE1" w:rsidP="00287BE1">
                <w:pPr>
                  <w:spacing w:before="0"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CF36B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-736561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1" w:type="dxa"/>
              </w:tcPr>
              <w:p w14:paraId="0DB85D5F" w14:textId="58557095" w:rsidR="00287BE1" w:rsidRDefault="00287BE1" w:rsidP="00287BE1">
                <w:pPr>
                  <w:spacing w:before="0"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CF36B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1391153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</w:tcPr>
              <w:p w14:paraId="2FF3FB2A" w14:textId="0A1DB3AB" w:rsidR="00287BE1" w:rsidRDefault="00287BE1" w:rsidP="00287BE1">
                <w:pPr>
                  <w:spacing w:before="0"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CF36B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1032007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</w:tcPr>
              <w:p w14:paraId="1F65A0EA" w14:textId="6E616746" w:rsidR="00287BE1" w:rsidRDefault="00287BE1" w:rsidP="00287BE1">
                <w:pPr>
                  <w:spacing w:before="0"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CF36B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1411195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0" w:type="dxa"/>
              </w:tcPr>
              <w:p w14:paraId="746ACCEC" w14:textId="7A233330" w:rsidR="00287BE1" w:rsidRDefault="00287BE1" w:rsidP="00287BE1">
                <w:pPr>
                  <w:spacing w:before="0"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CF36B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-1408143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</w:tcPr>
              <w:p w14:paraId="6FD67D5F" w14:textId="20F84A7C" w:rsidR="00287BE1" w:rsidRDefault="00287BE1" w:rsidP="00287BE1">
                <w:pPr>
                  <w:spacing w:before="0"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CF36B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843596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4" w:type="dxa"/>
              </w:tcPr>
              <w:p w14:paraId="6FF0EEBB" w14:textId="2F10F927" w:rsidR="00287BE1" w:rsidRDefault="00287BE1" w:rsidP="00287BE1">
                <w:pPr>
                  <w:spacing w:before="0"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CF36B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1052051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3" w:type="dxa"/>
              </w:tcPr>
              <w:p w14:paraId="434E5D1D" w14:textId="6C499360" w:rsidR="00287BE1" w:rsidRDefault="00287BE1" w:rsidP="00287BE1">
                <w:pPr>
                  <w:spacing w:before="0"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CF36B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87BE1" w:rsidRPr="000E5754" w14:paraId="113B5F77" w14:textId="3056EA71" w:rsidTr="009E79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B512BE5" w14:textId="34C35342" w:rsidR="00287BE1" w:rsidRPr="00E45CEF" w:rsidRDefault="00287BE1" w:rsidP="00287BE1">
            <w:pPr>
              <w:spacing w:before="0" w:after="0"/>
              <w:jc w:val="center"/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E45CEF">
              <w:rPr>
                <w:rFonts w:cstheme="minorHAnsi"/>
                <w:sz w:val="22"/>
                <w:szCs w:val="22"/>
              </w:rPr>
              <w:t>Benefícios</w:t>
            </w:r>
          </w:p>
        </w:tc>
        <w:sdt>
          <w:sdtPr>
            <w:rPr>
              <w:rFonts w:cstheme="minorHAnsi"/>
              <w:sz w:val="22"/>
              <w:szCs w:val="22"/>
            </w:rPr>
            <w:id w:val="-1251574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7" w:type="dxa"/>
              </w:tcPr>
              <w:p w14:paraId="240DD905" w14:textId="725D72EA" w:rsidR="00287BE1" w:rsidRPr="000E5754" w:rsidRDefault="00287BE1" w:rsidP="00287BE1">
                <w:pPr>
                  <w:spacing w:before="0"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-1539506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</w:tcPr>
              <w:p w14:paraId="424B4CCA" w14:textId="38C2773D" w:rsidR="00287BE1" w:rsidRPr="000E5754" w:rsidRDefault="00287BE1" w:rsidP="00287BE1">
                <w:pPr>
                  <w:spacing w:before="0"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78500534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8" w:type="dxa"/>
              </w:tcPr>
              <w:p w14:paraId="5DCDAF28" w14:textId="7F8C4746" w:rsidR="00287BE1" w:rsidRPr="000E5754" w:rsidRDefault="001F6DA5" w:rsidP="00287BE1">
                <w:pPr>
                  <w:spacing w:before="0"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☒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1695342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" w:type="dxa"/>
              </w:tcPr>
              <w:p w14:paraId="0C140DBB" w14:textId="564F962D" w:rsidR="00287BE1" w:rsidRDefault="00287BE1" w:rsidP="00287BE1">
                <w:pPr>
                  <w:spacing w:before="0"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CF36B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1020587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7" w:type="dxa"/>
              </w:tcPr>
              <w:p w14:paraId="20255687" w14:textId="1D8DCA73" w:rsidR="00287BE1" w:rsidRDefault="00287BE1" w:rsidP="00287BE1">
                <w:pPr>
                  <w:spacing w:before="0"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CF36B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-1046912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1" w:type="dxa"/>
              </w:tcPr>
              <w:p w14:paraId="3B66567C" w14:textId="52E7B4AA" w:rsidR="00287BE1" w:rsidRDefault="00287BE1" w:rsidP="00287BE1">
                <w:pPr>
                  <w:spacing w:before="0"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CF36B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162766167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</w:tcPr>
              <w:p w14:paraId="541FF7BA" w14:textId="5BC1E177" w:rsidR="00287BE1" w:rsidRDefault="00EF200E" w:rsidP="00287BE1">
                <w:pPr>
                  <w:spacing w:before="0"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☒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1401400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</w:tcPr>
              <w:p w14:paraId="24A3CADF" w14:textId="18A2DBC8" w:rsidR="00287BE1" w:rsidRDefault="00287BE1" w:rsidP="00287BE1">
                <w:pPr>
                  <w:spacing w:before="0"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CF36B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1725873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0" w:type="dxa"/>
              </w:tcPr>
              <w:p w14:paraId="1EF55347" w14:textId="795CD39B" w:rsidR="00287BE1" w:rsidRDefault="00287BE1" w:rsidP="00287BE1">
                <w:pPr>
                  <w:spacing w:before="0"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CF36B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-526711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</w:tcPr>
              <w:p w14:paraId="6B1955A3" w14:textId="2BEE059F" w:rsidR="00287BE1" w:rsidRDefault="00287BE1" w:rsidP="00287BE1">
                <w:pPr>
                  <w:spacing w:before="0"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CF36B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1919284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4" w:type="dxa"/>
              </w:tcPr>
              <w:p w14:paraId="6481EAB0" w14:textId="2542A646" w:rsidR="00287BE1" w:rsidRDefault="00287BE1" w:rsidP="00287BE1">
                <w:pPr>
                  <w:spacing w:before="0"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CF36B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-1152512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3" w:type="dxa"/>
              </w:tcPr>
              <w:p w14:paraId="116CC0C7" w14:textId="44BB22A8" w:rsidR="00287BE1" w:rsidRDefault="00287BE1" w:rsidP="00287BE1">
                <w:pPr>
                  <w:spacing w:before="0"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CF36B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87BE1" w:rsidRPr="000E5754" w14:paraId="5895847C" w14:textId="142C4FF6" w:rsidTr="009E7947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459204A" w14:textId="543419F1" w:rsidR="00287BE1" w:rsidRPr="00E45CEF" w:rsidRDefault="00287BE1" w:rsidP="00287BE1">
            <w:pPr>
              <w:spacing w:before="0" w:after="0"/>
              <w:jc w:val="center"/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E45CEF">
              <w:rPr>
                <w:rFonts w:cstheme="minorHAnsi"/>
                <w:sz w:val="22"/>
                <w:szCs w:val="22"/>
              </w:rPr>
              <w:t>Compensação</w:t>
            </w:r>
          </w:p>
        </w:tc>
        <w:sdt>
          <w:sdtPr>
            <w:rPr>
              <w:rFonts w:cstheme="minorHAnsi"/>
              <w:sz w:val="22"/>
              <w:szCs w:val="22"/>
            </w:rPr>
            <w:id w:val="-1371757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7" w:type="dxa"/>
              </w:tcPr>
              <w:p w14:paraId="3A387F90" w14:textId="4B5323EF" w:rsidR="00287BE1" w:rsidRPr="000E5754" w:rsidRDefault="00287BE1" w:rsidP="00287BE1">
                <w:pPr>
                  <w:spacing w:before="0"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-172647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</w:tcPr>
              <w:p w14:paraId="2482987F" w14:textId="41F42F74" w:rsidR="00287BE1" w:rsidRPr="000E5754" w:rsidRDefault="00287BE1" w:rsidP="00287BE1">
                <w:pPr>
                  <w:spacing w:before="0"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-161728714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8" w:type="dxa"/>
              </w:tcPr>
              <w:p w14:paraId="41210A2B" w14:textId="66EC7B62" w:rsidR="00287BE1" w:rsidRPr="000E5754" w:rsidRDefault="001F6DA5" w:rsidP="00287BE1">
                <w:pPr>
                  <w:spacing w:before="0"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☒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-1937663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" w:type="dxa"/>
              </w:tcPr>
              <w:p w14:paraId="7ED7CD48" w14:textId="13A2DCE2" w:rsidR="00287BE1" w:rsidRDefault="00287BE1" w:rsidP="00287BE1">
                <w:pPr>
                  <w:spacing w:before="0"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CF36B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-952630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7" w:type="dxa"/>
              </w:tcPr>
              <w:p w14:paraId="517EB8E2" w14:textId="6743766B" w:rsidR="00287BE1" w:rsidRDefault="00287BE1" w:rsidP="00287BE1">
                <w:pPr>
                  <w:spacing w:before="0"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CF36B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1008025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1" w:type="dxa"/>
              </w:tcPr>
              <w:p w14:paraId="79BCDE08" w14:textId="593BE447" w:rsidR="00287BE1" w:rsidRDefault="00287BE1" w:rsidP="00287BE1">
                <w:pPr>
                  <w:spacing w:before="0"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CF36B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131530790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</w:tcPr>
              <w:p w14:paraId="7675336C" w14:textId="7A8206C5" w:rsidR="00287BE1" w:rsidRDefault="00EF200E" w:rsidP="00287BE1">
                <w:pPr>
                  <w:spacing w:before="0"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☒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1974243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</w:tcPr>
              <w:p w14:paraId="3B747D0C" w14:textId="5A69B07A" w:rsidR="00287BE1" w:rsidRDefault="00287BE1" w:rsidP="00287BE1">
                <w:pPr>
                  <w:spacing w:before="0"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CF36B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-228841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0" w:type="dxa"/>
              </w:tcPr>
              <w:p w14:paraId="45E1F1E6" w14:textId="663889D3" w:rsidR="00287BE1" w:rsidRDefault="00287BE1" w:rsidP="00287BE1">
                <w:pPr>
                  <w:spacing w:before="0"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CF36B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-894126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</w:tcPr>
              <w:p w14:paraId="3951EA2C" w14:textId="6B03FEB0" w:rsidR="00287BE1" w:rsidRDefault="00287BE1" w:rsidP="00287BE1">
                <w:pPr>
                  <w:spacing w:before="0"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CF36B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300118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4" w:type="dxa"/>
              </w:tcPr>
              <w:p w14:paraId="348EF3DF" w14:textId="77DAF1EC" w:rsidR="00287BE1" w:rsidRDefault="00287BE1" w:rsidP="00287BE1">
                <w:pPr>
                  <w:spacing w:before="0"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CF36B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-1269156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3" w:type="dxa"/>
              </w:tcPr>
              <w:p w14:paraId="030456A7" w14:textId="47422307" w:rsidR="00287BE1" w:rsidRDefault="00287BE1" w:rsidP="00287BE1">
                <w:pPr>
                  <w:spacing w:before="0"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CF36B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87BE1" w:rsidRPr="000E5754" w14:paraId="4908BC0C" w14:textId="587D06AE" w:rsidTr="009E79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BAC8F73" w14:textId="5244EA2B" w:rsidR="00287BE1" w:rsidRPr="00E45CEF" w:rsidRDefault="00287BE1" w:rsidP="00287BE1">
            <w:pPr>
              <w:spacing w:before="0" w:after="0"/>
              <w:jc w:val="center"/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E45CEF">
              <w:rPr>
                <w:rFonts w:cstheme="minorHAnsi"/>
                <w:sz w:val="22"/>
                <w:szCs w:val="22"/>
              </w:rPr>
              <w:t>Financeiro</w:t>
            </w:r>
          </w:p>
        </w:tc>
        <w:sdt>
          <w:sdtPr>
            <w:rPr>
              <w:rFonts w:cstheme="minorHAnsi"/>
              <w:sz w:val="22"/>
              <w:szCs w:val="22"/>
            </w:rPr>
            <w:id w:val="1902868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7" w:type="dxa"/>
              </w:tcPr>
              <w:p w14:paraId="260825D7" w14:textId="431DDACC" w:rsidR="00287BE1" w:rsidRPr="000E5754" w:rsidRDefault="00287BE1" w:rsidP="00287BE1">
                <w:pPr>
                  <w:spacing w:before="0"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-1123842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</w:tcPr>
              <w:p w14:paraId="21A074B6" w14:textId="00821E03" w:rsidR="00287BE1" w:rsidRPr="000E5754" w:rsidRDefault="00287BE1" w:rsidP="00287BE1">
                <w:pPr>
                  <w:spacing w:before="0"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898330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8" w:type="dxa"/>
              </w:tcPr>
              <w:p w14:paraId="23AA2829" w14:textId="20E6E633" w:rsidR="00287BE1" w:rsidRPr="000E5754" w:rsidRDefault="00287BE1" w:rsidP="00287BE1">
                <w:pPr>
                  <w:spacing w:before="0"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-738171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" w:type="dxa"/>
              </w:tcPr>
              <w:p w14:paraId="567B7E11" w14:textId="606FCA9A" w:rsidR="00287BE1" w:rsidRDefault="00287BE1" w:rsidP="00287BE1">
                <w:pPr>
                  <w:spacing w:before="0"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CF36B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1145395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7" w:type="dxa"/>
              </w:tcPr>
              <w:p w14:paraId="3F058711" w14:textId="126AA789" w:rsidR="00287BE1" w:rsidRDefault="00287BE1" w:rsidP="00287BE1">
                <w:pPr>
                  <w:spacing w:before="0"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CF36B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-748574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1" w:type="dxa"/>
              </w:tcPr>
              <w:p w14:paraId="313E2175" w14:textId="2759BA5C" w:rsidR="00287BE1" w:rsidRDefault="00287BE1" w:rsidP="00287BE1">
                <w:pPr>
                  <w:spacing w:before="0"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CF36B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-1966807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</w:tcPr>
              <w:p w14:paraId="5DE5294D" w14:textId="3F5D8361" w:rsidR="00287BE1" w:rsidRDefault="00287BE1" w:rsidP="00287BE1">
                <w:pPr>
                  <w:spacing w:before="0"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CF36B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1195890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</w:tcPr>
              <w:p w14:paraId="0BE13F30" w14:textId="69C9028E" w:rsidR="00287BE1" w:rsidRDefault="00287BE1" w:rsidP="00287BE1">
                <w:pPr>
                  <w:spacing w:before="0"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CF36B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1142462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0" w:type="dxa"/>
              </w:tcPr>
              <w:p w14:paraId="7DD67829" w14:textId="1D06B463" w:rsidR="00287BE1" w:rsidRDefault="00287BE1" w:rsidP="00287BE1">
                <w:pPr>
                  <w:spacing w:before="0"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CF36B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647861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</w:tcPr>
              <w:p w14:paraId="62497786" w14:textId="51F0EDAC" w:rsidR="00287BE1" w:rsidRDefault="00287BE1" w:rsidP="00287BE1">
                <w:pPr>
                  <w:spacing w:before="0"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CF36B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1258252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4" w:type="dxa"/>
              </w:tcPr>
              <w:p w14:paraId="7239AD11" w14:textId="31248AA2" w:rsidR="00287BE1" w:rsidRDefault="00287BE1" w:rsidP="00287BE1">
                <w:pPr>
                  <w:spacing w:before="0"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CF36B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-1634941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3" w:type="dxa"/>
              </w:tcPr>
              <w:p w14:paraId="4F761C07" w14:textId="5175D016" w:rsidR="00287BE1" w:rsidRDefault="00287BE1" w:rsidP="00287BE1">
                <w:pPr>
                  <w:spacing w:before="0"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CF36B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87BE1" w:rsidRPr="000E5754" w14:paraId="24998E62" w14:textId="011E08B8" w:rsidTr="009E7947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DBC1BD0" w14:textId="211306CF" w:rsidR="00287BE1" w:rsidRPr="00E45CEF" w:rsidRDefault="00287BE1" w:rsidP="00287BE1">
            <w:pPr>
              <w:spacing w:before="0" w:after="0"/>
              <w:jc w:val="center"/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E45CEF">
              <w:rPr>
                <w:rFonts w:cstheme="minorHAnsi"/>
                <w:sz w:val="22"/>
                <w:szCs w:val="22"/>
              </w:rPr>
              <w:t>Investimentos</w:t>
            </w:r>
          </w:p>
        </w:tc>
        <w:sdt>
          <w:sdtPr>
            <w:rPr>
              <w:rFonts w:cstheme="minorHAnsi"/>
              <w:sz w:val="22"/>
              <w:szCs w:val="22"/>
            </w:rPr>
            <w:id w:val="1673762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7" w:type="dxa"/>
              </w:tcPr>
              <w:p w14:paraId="0483AE44" w14:textId="26AB20AF" w:rsidR="00287BE1" w:rsidRPr="000E5754" w:rsidRDefault="00287BE1" w:rsidP="00287BE1">
                <w:pPr>
                  <w:spacing w:before="0"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191422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</w:tcPr>
              <w:p w14:paraId="4AC126EB" w14:textId="3C421CF2" w:rsidR="00287BE1" w:rsidRPr="000E5754" w:rsidRDefault="00287BE1" w:rsidP="00287BE1">
                <w:pPr>
                  <w:spacing w:before="0"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-163200557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8" w:type="dxa"/>
              </w:tcPr>
              <w:p w14:paraId="6EFED265" w14:textId="65DAC080" w:rsidR="00287BE1" w:rsidRPr="000E5754" w:rsidRDefault="00EF200E" w:rsidP="00287BE1">
                <w:pPr>
                  <w:spacing w:before="0"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☒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2004386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" w:type="dxa"/>
              </w:tcPr>
              <w:p w14:paraId="4E1303A2" w14:textId="2FB3CC39" w:rsidR="00287BE1" w:rsidRDefault="00287BE1" w:rsidP="00287BE1">
                <w:pPr>
                  <w:spacing w:before="0"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CF36B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1095984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7" w:type="dxa"/>
              </w:tcPr>
              <w:p w14:paraId="7E841DE2" w14:textId="71E6825B" w:rsidR="00287BE1" w:rsidRDefault="00287BE1" w:rsidP="00287BE1">
                <w:pPr>
                  <w:spacing w:before="0"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CF36B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1889378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1" w:type="dxa"/>
              </w:tcPr>
              <w:p w14:paraId="1A9315A8" w14:textId="76DA90D5" w:rsidR="00287BE1" w:rsidRDefault="00287BE1" w:rsidP="00287BE1">
                <w:pPr>
                  <w:spacing w:before="0"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CF36B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510589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</w:tcPr>
              <w:p w14:paraId="1145413A" w14:textId="55F12A5A" w:rsidR="00287BE1" w:rsidRDefault="00EF200E" w:rsidP="00287BE1">
                <w:pPr>
                  <w:spacing w:before="0"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☒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-1092092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</w:tcPr>
              <w:p w14:paraId="070F1D21" w14:textId="685711D8" w:rsidR="00287BE1" w:rsidRDefault="00287BE1" w:rsidP="00287BE1">
                <w:pPr>
                  <w:spacing w:before="0"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CF36B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1250241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0" w:type="dxa"/>
              </w:tcPr>
              <w:p w14:paraId="756DCF2B" w14:textId="703F8A72" w:rsidR="00287BE1" w:rsidRDefault="00287BE1" w:rsidP="00287BE1">
                <w:pPr>
                  <w:spacing w:before="0"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CF36B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1169521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</w:tcPr>
              <w:p w14:paraId="0F30543C" w14:textId="062B4F05" w:rsidR="00287BE1" w:rsidRDefault="00287BE1" w:rsidP="00287BE1">
                <w:pPr>
                  <w:spacing w:before="0"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CF36B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-1009910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4" w:type="dxa"/>
              </w:tcPr>
              <w:p w14:paraId="11637BD7" w14:textId="7E8BBE6F" w:rsidR="00287BE1" w:rsidRDefault="00287BE1" w:rsidP="00287BE1">
                <w:pPr>
                  <w:spacing w:before="0"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CF36B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1601825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3" w:type="dxa"/>
              </w:tcPr>
              <w:p w14:paraId="78413BF4" w14:textId="09E82965" w:rsidR="00287BE1" w:rsidRDefault="00287BE1" w:rsidP="00287BE1">
                <w:pPr>
                  <w:spacing w:before="0"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CF36B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87BE1" w:rsidRPr="000E5754" w14:paraId="767327A8" w14:textId="79A5F9EC" w:rsidTr="009E79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086BC7D" w14:textId="71400B8D" w:rsidR="00287BE1" w:rsidRPr="00E45CEF" w:rsidRDefault="00287BE1" w:rsidP="00287BE1">
            <w:pPr>
              <w:spacing w:before="0" w:after="0"/>
              <w:jc w:val="center"/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E45CEF">
              <w:rPr>
                <w:rFonts w:cstheme="minorHAnsi"/>
                <w:sz w:val="22"/>
                <w:szCs w:val="22"/>
              </w:rPr>
              <w:t>Jurídica</w:t>
            </w:r>
          </w:p>
        </w:tc>
        <w:sdt>
          <w:sdtPr>
            <w:rPr>
              <w:rFonts w:cstheme="minorHAnsi"/>
              <w:sz w:val="22"/>
              <w:szCs w:val="22"/>
            </w:rPr>
            <w:id w:val="2037688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7" w:type="dxa"/>
              </w:tcPr>
              <w:p w14:paraId="7BF9FD6B" w14:textId="58F20BD8" w:rsidR="00287BE1" w:rsidRPr="000E5754" w:rsidRDefault="00287BE1" w:rsidP="00287BE1">
                <w:pPr>
                  <w:spacing w:before="0"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-1317411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</w:tcPr>
              <w:p w14:paraId="407BF55F" w14:textId="1243504F" w:rsidR="00287BE1" w:rsidRPr="000E5754" w:rsidRDefault="00287BE1" w:rsidP="00287BE1">
                <w:pPr>
                  <w:spacing w:before="0"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1993908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8" w:type="dxa"/>
              </w:tcPr>
              <w:p w14:paraId="6E810EF5" w14:textId="516742E5" w:rsidR="00287BE1" w:rsidRPr="000E5754" w:rsidRDefault="00287BE1" w:rsidP="00287BE1">
                <w:pPr>
                  <w:spacing w:before="0"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1062994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" w:type="dxa"/>
              </w:tcPr>
              <w:p w14:paraId="0E09AD28" w14:textId="434FC566" w:rsidR="00287BE1" w:rsidRDefault="00287BE1" w:rsidP="00287BE1">
                <w:pPr>
                  <w:spacing w:before="0"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CF36B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1715930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7" w:type="dxa"/>
              </w:tcPr>
              <w:p w14:paraId="7442158B" w14:textId="1C4B0F62" w:rsidR="00287BE1" w:rsidRDefault="00287BE1" w:rsidP="00287BE1">
                <w:pPr>
                  <w:spacing w:before="0"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CF36B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1944488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1" w:type="dxa"/>
              </w:tcPr>
              <w:p w14:paraId="3A271B79" w14:textId="04C7897E" w:rsidR="00287BE1" w:rsidRDefault="00287BE1" w:rsidP="00287BE1">
                <w:pPr>
                  <w:spacing w:before="0"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CF36B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-271094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</w:tcPr>
              <w:p w14:paraId="51E4DDF3" w14:textId="12056D7E" w:rsidR="00287BE1" w:rsidRDefault="00287BE1" w:rsidP="00287BE1">
                <w:pPr>
                  <w:spacing w:before="0"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CF36B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-559403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</w:tcPr>
              <w:p w14:paraId="66AB0D1F" w14:textId="731930A1" w:rsidR="00287BE1" w:rsidRDefault="00287BE1" w:rsidP="00287BE1">
                <w:pPr>
                  <w:spacing w:before="0"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CF36B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-1587685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0" w:type="dxa"/>
              </w:tcPr>
              <w:p w14:paraId="06CE49DA" w14:textId="22649ED8" w:rsidR="00287BE1" w:rsidRDefault="00287BE1" w:rsidP="00287BE1">
                <w:pPr>
                  <w:spacing w:before="0"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CF36B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-1929026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</w:tcPr>
              <w:p w14:paraId="74060FA3" w14:textId="00DDF492" w:rsidR="00287BE1" w:rsidRDefault="00287BE1" w:rsidP="00287BE1">
                <w:pPr>
                  <w:spacing w:before="0"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CF36B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-1540733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4" w:type="dxa"/>
              </w:tcPr>
              <w:p w14:paraId="02C57D5E" w14:textId="0EAE448D" w:rsidR="00287BE1" w:rsidRDefault="00287BE1" w:rsidP="00287BE1">
                <w:pPr>
                  <w:spacing w:before="0"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CF36B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1427225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3" w:type="dxa"/>
              </w:tcPr>
              <w:p w14:paraId="6F71C8E5" w14:textId="42A949E5" w:rsidR="00287BE1" w:rsidRDefault="00287BE1" w:rsidP="00287BE1">
                <w:pPr>
                  <w:spacing w:before="0"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CF36B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87BE1" w:rsidRPr="000E5754" w14:paraId="3499F10C" w14:textId="7B34E443" w:rsidTr="009E7947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A44F034" w14:textId="5B9182D5" w:rsidR="00287BE1" w:rsidRPr="00E45CEF" w:rsidRDefault="00287BE1" w:rsidP="00287BE1">
            <w:pPr>
              <w:spacing w:before="0" w:after="0"/>
              <w:jc w:val="center"/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E45CEF">
              <w:rPr>
                <w:rFonts w:cstheme="minorHAnsi"/>
                <w:sz w:val="22"/>
                <w:szCs w:val="22"/>
              </w:rPr>
              <w:t>TI</w:t>
            </w:r>
          </w:p>
        </w:tc>
        <w:sdt>
          <w:sdtPr>
            <w:rPr>
              <w:rFonts w:cstheme="minorHAnsi"/>
              <w:sz w:val="22"/>
              <w:szCs w:val="22"/>
            </w:rPr>
            <w:id w:val="-1823806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7" w:type="dxa"/>
              </w:tcPr>
              <w:p w14:paraId="51BFCDFC" w14:textId="5D03A68D" w:rsidR="00287BE1" w:rsidRPr="000E5754" w:rsidRDefault="00287BE1" w:rsidP="00287BE1">
                <w:pPr>
                  <w:spacing w:before="0"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1737813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</w:tcPr>
              <w:p w14:paraId="464E273F" w14:textId="5ECD68A4" w:rsidR="00287BE1" w:rsidRPr="000E5754" w:rsidRDefault="00287BE1" w:rsidP="00287BE1">
                <w:pPr>
                  <w:spacing w:before="0"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308832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8" w:type="dxa"/>
              </w:tcPr>
              <w:p w14:paraId="3F44688A" w14:textId="304C6EE4" w:rsidR="00287BE1" w:rsidRPr="000E5754" w:rsidRDefault="00287BE1" w:rsidP="00287BE1">
                <w:pPr>
                  <w:spacing w:before="0"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-861360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" w:type="dxa"/>
              </w:tcPr>
              <w:p w14:paraId="7578B32E" w14:textId="250970F7" w:rsidR="00287BE1" w:rsidRDefault="00287BE1" w:rsidP="00287BE1">
                <w:pPr>
                  <w:spacing w:before="0"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CF36B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221492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7" w:type="dxa"/>
              </w:tcPr>
              <w:p w14:paraId="361C9EEB" w14:textId="13DB0404" w:rsidR="00287BE1" w:rsidRDefault="00287BE1" w:rsidP="00287BE1">
                <w:pPr>
                  <w:spacing w:before="0"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CF36B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-337389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1" w:type="dxa"/>
              </w:tcPr>
              <w:p w14:paraId="3801CBEF" w14:textId="2AEFA6D7" w:rsidR="00287BE1" w:rsidRDefault="00287BE1" w:rsidP="00287BE1">
                <w:pPr>
                  <w:spacing w:before="0"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CF36B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-359973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</w:tcPr>
              <w:p w14:paraId="71B037AA" w14:textId="72328BC5" w:rsidR="00287BE1" w:rsidRDefault="00287BE1" w:rsidP="00287BE1">
                <w:pPr>
                  <w:spacing w:before="0"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CF36B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1356235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</w:tcPr>
              <w:p w14:paraId="263F54AA" w14:textId="4F6AFC23" w:rsidR="00287BE1" w:rsidRDefault="00287BE1" w:rsidP="00287BE1">
                <w:pPr>
                  <w:spacing w:before="0"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CF36B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308064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0" w:type="dxa"/>
              </w:tcPr>
              <w:p w14:paraId="53B994E7" w14:textId="5E076882" w:rsidR="00287BE1" w:rsidRDefault="00287BE1" w:rsidP="00287BE1">
                <w:pPr>
                  <w:spacing w:before="0"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CF36B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-1141416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</w:tcPr>
              <w:p w14:paraId="48DD98DD" w14:textId="6FF695E8" w:rsidR="00287BE1" w:rsidRDefault="00287BE1" w:rsidP="00287BE1">
                <w:pPr>
                  <w:spacing w:before="0"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CF36B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-1659843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4" w:type="dxa"/>
              </w:tcPr>
              <w:p w14:paraId="28CC2FCC" w14:textId="77DA0171" w:rsidR="00287BE1" w:rsidRDefault="00287BE1" w:rsidP="00287BE1">
                <w:pPr>
                  <w:spacing w:before="0"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CF36B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-418871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3" w:type="dxa"/>
              </w:tcPr>
              <w:p w14:paraId="3725CDE9" w14:textId="1CB52C6E" w:rsidR="00287BE1" w:rsidRDefault="00287BE1" w:rsidP="00287BE1">
                <w:pPr>
                  <w:spacing w:before="0"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2"/>
                    <w:szCs w:val="22"/>
                  </w:rPr>
                </w:pPr>
                <w:r w:rsidRPr="00CF36B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731D3B70" w14:textId="3871FA27" w:rsidR="00E45CEF" w:rsidRPr="00E45CEF" w:rsidRDefault="00E45CEF" w:rsidP="00E45CEF">
      <w:pPr>
        <w:spacing w:line="276" w:lineRule="auto"/>
      </w:pPr>
      <w:r w:rsidRPr="00E45CEF">
        <w:t xml:space="preserve">Nos relatórios de controle interno emitidos, foram contemplados aspectos operacionais, legais e de </w:t>
      </w:r>
      <w:r w:rsidRPr="008572F3">
        <w:t xml:space="preserve">conformidade, proporcionando uma análise ampla e criteriosa das atividades desenvolvidas no </w:t>
      </w:r>
      <w:r w:rsidR="00BC2777">
        <w:t>IPREMA</w:t>
      </w:r>
      <w:r w:rsidRPr="008572F3">
        <w:t>.</w:t>
      </w:r>
      <w:r w:rsidRPr="00E45CEF">
        <w:t xml:space="preserve"> Esses relatórios têm como finalidade avaliar processos, identificar riscos e propor soluções, garantindo que a gestão previdenciária seja conduzida de acordo com a legislação vigente e os princípios de governança corporativa, transparência e eficiência.</w:t>
      </w:r>
    </w:p>
    <w:p w14:paraId="437E3C9C" w14:textId="77777777" w:rsidR="00E45CEF" w:rsidRPr="008572F3" w:rsidRDefault="00E45CEF" w:rsidP="00E45CEF">
      <w:pPr>
        <w:spacing w:line="276" w:lineRule="auto"/>
      </w:pPr>
      <w:r w:rsidRPr="00E45CEF">
        <w:t>As sugestões e melhorias apresentadas pelo controle interno foram devidamente analisadas e consideradas pelos responsáveis de cada departamento, passando por processos de deliberação e aprovação antes de serem incorporadas às rotinas institucionais. Posteriormente, tais medidas foram incluídas nos planos de implantação e ajustes, promovendo aperfeiçoamento contínuo nos procedimentos administrativos</w:t>
      </w:r>
      <w:r w:rsidRPr="008572F3">
        <w:t>, financeiros e previdenciários.</w:t>
      </w:r>
    </w:p>
    <w:p w14:paraId="5CE80F80" w14:textId="326A6863" w:rsidR="00E45CEF" w:rsidRPr="00E45CEF" w:rsidRDefault="00E45CEF" w:rsidP="00E45CEF">
      <w:pPr>
        <w:spacing w:line="276" w:lineRule="auto"/>
      </w:pPr>
      <w:r w:rsidRPr="008572F3">
        <w:t xml:space="preserve">Esse fluxo demonstra o compromisso do </w:t>
      </w:r>
      <w:r w:rsidR="00BC2777">
        <w:t>IPREMA</w:t>
      </w:r>
      <w:r w:rsidRPr="008572F3">
        <w:t xml:space="preserve"> com a melhoria constante e a mitigação de riscos, fortalecendo sua estrutura de governança e controles</w:t>
      </w:r>
      <w:r w:rsidRPr="00E45CEF">
        <w:t xml:space="preserve"> internos, além de assegurar a sustentabilidade financeira e atuarial do regime e a proteção dos direitos dos segurados</w:t>
      </w:r>
    </w:p>
    <w:p w14:paraId="73B19447" w14:textId="60F53E92" w:rsidR="00B4423B" w:rsidRDefault="00E45CEF" w:rsidP="0000501E">
      <w:pPr>
        <w:suppressAutoHyphens w:val="0"/>
        <w:spacing w:before="0" w:after="0"/>
        <w:jc w:val="left"/>
      </w:pPr>
      <w:r>
        <w:br w:type="page"/>
      </w:r>
    </w:p>
    <w:p w14:paraId="51985437" w14:textId="4E012C2D" w:rsidR="00B4423B" w:rsidRDefault="00516E05" w:rsidP="003B4A32">
      <w:pPr>
        <w:pStyle w:val="SemEspaamento"/>
      </w:pPr>
      <w:bookmarkStart w:id="87" w:name="_Toc230269176"/>
      <w:bookmarkStart w:id="88" w:name="_Hlk208913103"/>
      <w:r>
        <w:lastRenderedPageBreak/>
        <w:t>CANAL DE ATENDIMENTO</w:t>
      </w:r>
      <w:bookmarkEnd w:id="87"/>
    </w:p>
    <w:p w14:paraId="0AD7387E" w14:textId="77777777" w:rsidR="00E45CEF" w:rsidRPr="00E45CEF" w:rsidRDefault="00E45CEF" w:rsidP="00E45CEF">
      <w:r w:rsidRPr="00E45CEF">
        <w:t>A Ouvidoria é um canal institucional de comunicação direta entre os cidadãos e a gestão, desempenhando um papel estratégico em qualquer organização, seja pública ou privada. Sua principal função é receber, registrar, analisar e encaminhar manifestações, como reclamações, denúncias, solicitações, sugestões e elogios, assegurando que os usuários tenham voz ativa na avaliação dos serviços prestados.</w:t>
      </w:r>
    </w:p>
    <w:p w14:paraId="7D9EDFE9" w14:textId="77777777" w:rsidR="00E45CEF" w:rsidRPr="008572F3" w:rsidRDefault="00E45CEF" w:rsidP="00E45CEF">
      <w:r w:rsidRPr="00E45CEF">
        <w:t xml:space="preserve">Mais do que um espaço de escuta, a Ouvidoria atua como instrumento de transparência e participação social, fortalecendo a governança corporativa ao oferecer informações que permitem à gestão identificar falhas, corrigir processos e aprimorar políticas internas. Ela funciona como um termômetro </w:t>
      </w:r>
      <w:r w:rsidRPr="008572F3">
        <w:t>da instituição, revelando percepções, necessidades e demandas da sociedade ou dos clientes, tornando-se fundamental para a tomada de decisões estratégicas.</w:t>
      </w:r>
    </w:p>
    <w:p w14:paraId="5300D8F1" w14:textId="48381D2B" w:rsidR="00E45CEF" w:rsidRPr="00E45CEF" w:rsidRDefault="00E45CEF" w:rsidP="00E45CEF">
      <w:r w:rsidRPr="008572F3">
        <w:t xml:space="preserve">No contexto do setor público, como no </w:t>
      </w:r>
      <w:r w:rsidR="00BC2777">
        <w:t>IPREMA</w:t>
      </w:r>
      <w:r w:rsidRPr="008572F3">
        <w:t>, a Ouvidoria é peça essencial para o controle social, permitindo que segurados e servidores acompanhem</w:t>
      </w:r>
      <w:r w:rsidRPr="00E45CEF">
        <w:t xml:space="preserve"> e participem da gestão previdenciária. Além disso, promove a responsabilidade e a confiança, já que garante o cumprimento de direitos e incentiva a transparência na administração dos recursos públicos.</w:t>
      </w:r>
    </w:p>
    <w:p w14:paraId="628F7396" w14:textId="77777777" w:rsidR="00E45CEF" w:rsidRPr="00E45CEF" w:rsidRDefault="00E45CEF" w:rsidP="00E45CEF">
      <w:r w:rsidRPr="00E45CEF">
        <w:t>No setor privado, a Ouvidoria cumpre função semelhante, mas voltada à satisfação do cliente e à melhoria da experiência do usuário, fortalecendo a imagem institucional e contribuindo para a fidelização e o crescimento sustentável da organização.</w:t>
      </w:r>
    </w:p>
    <w:p w14:paraId="345219C2" w14:textId="77777777" w:rsidR="00E45CEF" w:rsidRPr="008572F3" w:rsidRDefault="00E45CEF" w:rsidP="00E45CEF">
      <w:r w:rsidRPr="00E45CEF">
        <w:t xml:space="preserve">Dessa forma, a Ouvidoria se consolida como peça-chave em qualquer instituição, pois atua na mediação de conflitos, prevenção de problemas e promoção da integridade, transformando manifestações em informações valiosas que impulsionam melhoria contínua, eficiência e confiança na relação entre </w:t>
      </w:r>
      <w:r w:rsidRPr="008572F3">
        <w:t>a organização e seu público.</w:t>
      </w:r>
    </w:p>
    <w:p w14:paraId="05E9EAEA" w14:textId="624814F1" w:rsidR="00E45CEF" w:rsidRPr="000C1A27" w:rsidRDefault="000C1A27" w:rsidP="00370510">
      <w:r w:rsidRPr="008572F3">
        <w:t xml:space="preserve">No período referente ao </w:t>
      </w:r>
      <w:r w:rsidR="00E94A1D" w:rsidRPr="008572F3">
        <w:t>exercício 202</w:t>
      </w:r>
      <w:r w:rsidR="00B61A99">
        <w:t>5</w:t>
      </w:r>
      <w:r w:rsidRPr="008572F3">
        <w:t>, foram registradas as seguintes informações consolidadas:</w:t>
      </w:r>
    </w:p>
    <w:p w14:paraId="219D8CBB" w14:textId="0B0596EB" w:rsidR="000C1A27" w:rsidRDefault="000C1A27" w:rsidP="000C1A27">
      <w:pPr>
        <w:suppressAutoHyphens w:val="0"/>
        <w:spacing w:before="0" w:after="0"/>
        <w:jc w:val="left"/>
      </w:pPr>
      <w:r>
        <w:br w:type="page"/>
      </w:r>
    </w:p>
    <w:p w14:paraId="1499B785" w14:textId="76485896" w:rsidR="003B4A32" w:rsidRPr="003B4A32" w:rsidRDefault="003B4A32" w:rsidP="003B4A32">
      <w:pPr>
        <w:pStyle w:val="TableParagraph"/>
      </w:pPr>
      <w:bookmarkStart w:id="89" w:name="_Toc230269177"/>
      <w:r w:rsidRPr="003B4A32">
        <w:lastRenderedPageBreak/>
        <w:t>Quantitativo de manifestações</w:t>
      </w:r>
      <w:bookmarkEnd w:id="89"/>
    </w:p>
    <w:tbl>
      <w:tblPr>
        <w:tblStyle w:val="TabeladeGrade2-nfase1"/>
        <w:tblW w:w="3797" w:type="pct"/>
        <w:jc w:val="center"/>
        <w:tblLook w:val="04A0" w:firstRow="1" w:lastRow="0" w:firstColumn="1" w:lastColumn="0" w:noHBand="0" w:noVBand="1"/>
      </w:tblPr>
      <w:tblGrid>
        <w:gridCol w:w="2408"/>
        <w:gridCol w:w="2704"/>
        <w:gridCol w:w="1949"/>
      </w:tblGrid>
      <w:tr w:rsidR="00A021C8" w:rsidRPr="00151DFE" w14:paraId="73938563" w14:textId="77777777" w:rsidTr="009E79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pct"/>
          </w:tcPr>
          <w:p w14:paraId="7151502E" w14:textId="57B01809" w:rsidR="00A021C8" w:rsidRPr="00A021C8" w:rsidRDefault="00A021C8" w:rsidP="00A021C8">
            <w:pPr>
              <w:spacing w:before="0" w:after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A021C8">
              <w:rPr>
                <w:sz w:val="22"/>
                <w:szCs w:val="22"/>
              </w:rPr>
              <w:t>Total de Manifestações Recebidas</w:t>
            </w:r>
          </w:p>
        </w:tc>
        <w:tc>
          <w:tcPr>
            <w:tcW w:w="1915" w:type="pct"/>
          </w:tcPr>
          <w:p w14:paraId="577DF6EF" w14:textId="207AA488" w:rsidR="00A021C8" w:rsidRPr="00A021C8" w:rsidRDefault="00A021C8" w:rsidP="00A021C8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A021C8">
              <w:rPr>
                <w:sz w:val="22"/>
                <w:szCs w:val="22"/>
              </w:rPr>
              <w:t>Total de Manifestações Concluídas</w:t>
            </w:r>
          </w:p>
        </w:tc>
        <w:tc>
          <w:tcPr>
            <w:tcW w:w="1380" w:type="pct"/>
          </w:tcPr>
          <w:p w14:paraId="16772357" w14:textId="4BFCE0C0" w:rsidR="00A021C8" w:rsidRPr="00A021C8" w:rsidRDefault="00A021C8" w:rsidP="00A021C8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A021C8">
              <w:rPr>
                <w:sz w:val="22"/>
                <w:szCs w:val="22"/>
              </w:rPr>
              <w:t>Prazo médio de respostas</w:t>
            </w:r>
          </w:p>
        </w:tc>
      </w:tr>
      <w:tr w:rsidR="00287BE1" w:rsidRPr="00151DFE" w14:paraId="5663434F" w14:textId="77777777" w:rsidTr="009E79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pct"/>
          </w:tcPr>
          <w:p w14:paraId="6DED26CB" w14:textId="678DFA2F" w:rsidR="00287BE1" w:rsidRPr="00A021C8" w:rsidRDefault="008572F3" w:rsidP="00287BE1">
            <w:pPr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15" w:type="pct"/>
          </w:tcPr>
          <w:p w14:paraId="3DF626EB" w14:textId="09B2C047" w:rsidR="00287BE1" w:rsidRPr="00A021C8" w:rsidRDefault="008572F3" w:rsidP="00287BE1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80" w:type="pct"/>
          </w:tcPr>
          <w:p w14:paraId="273FD1E0" w14:textId="667BA848" w:rsidR="00287BE1" w:rsidRPr="00A021C8" w:rsidRDefault="008572F3" w:rsidP="00287BE1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14:paraId="063160E6" w14:textId="141934C4" w:rsidR="00A021C8" w:rsidRPr="008572F3" w:rsidRDefault="000C1A27" w:rsidP="000C1A27">
      <w:pPr>
        <w:spacing w:line="276" w:lineRule="auto"/>
      </w:pPr>
      <w:r w:rsidRPr="008572F3">
        <w:t xml:space="preserve">No </w:t>
      </w:r>
      <w:r w:rsidR="00E94A1D" w:rsidRPr="008572F3">
        <w:t>exercício 202</w:t>
      </w:r>
      <w:r w:rsidR="00B61A99">
        <w:t>5</w:t>
      </w:r>
      <w:r w:rsidRPr="008572F3">
        <w:t xml:space="preserve">, não foram registradas manifestações no canal de Ouvidoria do </w:t>
      </w:r>
      <w:r w:rsidR="00BC2777">
        <w:t>IPREMA</w:t>
      </w:r>
      <w:r w:rsidRPr="008572F3">
        <w:t>. A ausência de registros indica que, durante o período, não houve demandas, reclamações, denúncias ou solicitações formais encaminhadas por segurados, servidores ou demais cidadãos.</w:t>
      </w:r>
    </w:p>
    <w:p w14:paraId="49F3AB79" w14:textId="669CCAA4" w:rsidR="000C1A27" w:rsidRDefault="000C1A27" w:rsidP="000C1A27">
      <w:pPr>
        <w:spacing w:line="276" w:lineRule="auto"/>
      </w:pPr>
      <w:r w:rsidRPr="008572F3">
        <w:t xml:space="preserve">Ainda assim, o canal permanece ativo e disponível, reforçando o compromisso do </w:t>
      </w:r>
      <w:r w:rsidR="00BC2777">
        <w:t>IPREMA</w:t>
      </w:r>
      <w:r w:rsidRPr="008572F3">
        <w:t xml:space="preserve"> com a transparência, a participação social e a governança corporativa, garantindo que todos os interessados possam exercer</w:t>
      </w:r>
      <w:r w:rsidRPr="000C1A27">
        <w:t xml:space="preserve"> o controle social e contribuir para o aprimoramento contínuo da gestão previdenciária.</w:t>
      </w:r>
    </w:p>
    <w:p w14:paraId="18BB1B38" w14:textId="77777777" w:rsidR="000C1A27" w:rsidRPr="003B4A32" w:rsidRDefault="000C1A27" w:rsidP="000C1A27">
      <w:pPr>
        <w:spacing w:line="276" w:lineRule="auto"/>
      </w:pPr>
    </w:p>
    <w:p w14:paraId="4B40040C" w14:textId="09CDCF8A" w:rsidR="003B4A32" w:rsidRPr="003B4A32" w:rsidRDefault="003B4A32" w:rsidP="003B4A32">
      <w:pPr>
        <w:pStyle w:val="TableParagraph"/>
      </w:pPr>
      <w:bookmarkStart w:id="90" w:name="_Toc230269178"/>
      <w:r w:rsidRPr="003B4A32">
        <w:t>Canais de acesso utilizados</w:t>
      </w:r>
      <w:bookmarkEnd w:id="90"/>
    </w:p>
    <w:tbl>
      <w:tblPr>
        <w:tblStyle w:val="TabeladeGrade2-nfase1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A021C8" w14:paraId="3BCC16F0" w14:textId="77777777" w:rsidTr="009E79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14:paraId="4902AAA0" w14:textId="45AB9400" w:rsidR="00A021C8" w:rsidRPr="00A021C8" w:rsidRDefault="00A021C8" w:rsidP="000C1A27">
            <w:pPr>
              <w:spacing w:before="0" w:after="0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Sistema Eletrônico</w:t>
            </w:r>
          </w:p>
        </w:tc>
        <w:tc>
          <w:tcPr>
            <w:tcW w:w="2322" w:type="dxa"/>
          </w:tcPr>
          <w:p w14:paraId="0658A3D4" w14:textId="4EB7176D" w:rsidR="00A021C8" w:rsidRPr="00A021C8" w:rsidRDefault="00A021C8" w:rsidP="000C1A27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E-mail</w:t>
            </w:r>
          </w:p>
        </w:tc>
        <w:tc>
          <w:tcPr>
            <w:tcW w:w="2322" w:type="dxa"/>
          </w:tcPr>
          <w:p w14:paraId="1191BE7B" w14:textId="703F2178" w:rsidR="00A021C8" w:rsidRPr="00A021C8" w:rsidRDefault="00A021C8" w:rsidP="000C1A27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Telefone</w:t>
            </w:r>
          </w:p>
        </w:tc>
        <w:tc>
          <w:tcPr>
            <w:tcW w:w="2322" w:type="dxa"/>
          </w:tcPr>
          <w:p w14:paraId="1F452C95" w14:textId="1F1E2D8D" w:rsidR="00A021C8" w:rsidRPr="00A021C8" w:rsidRDefault="00A021C8" w:rsidP="000C1A27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Presencial</w:t>
            </w:r>
          </w:p>
        </w:tc>
      </w:tr>
      <w:tr w:rsidR="00287BE1" w14:paraId="514A8D70" w14:textId="77777777" w:rsidTr="009E79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14:paraId="1F98C19E" w14:textId="771DB439" w:rsidR="00287BE1" w:rsidRPr="00A021C8" w:rsidRDefault="008572F3" w:rsidP="00287BE1">
            <w:pPr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322" w:type="dxa"/>
          </w:tcPr>
          <w:p w14:paraId="4248885D" w14:textId="55C7CBD8" w:rsidR="00287BE1" w:rsidRPr="00A021C8" w:rsidRDefault="008572F3" w:rsidP="00287BE1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322" w:type="dxa"/>
          </w:tcPr>
          <w:p w14:paraId="73A439F0" w14:textId="6E014260" w:rsidR="00287BE1" w:rsidRPr="00A021C8" w:rsidRDefault="008572F3" w:rsidP="00287BE1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322" w:type="dxa"/>
          </w:tcPr>
          <w:p w14:paraId="7E4FAA70" w14:textId="02771C0A" w:rsidR="00287BE1" w:rsidRPr="00A021C8" w:rsidRDefault="008572F3" w:rsidP="00287BE1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bookmarkEnd w:id="88"/>
    <w:p w14:paraId="10C282B1" w14:textId="1DE92B1D" w:rsidR="000C1A27" w:rsidRPr="008572F3" w:rsidRDefault="000C1A27" w:rsidP="000C1A27">
      <w:r w:rsidRPr="008572F3">
        <w:t xml:space="preserve">No </w:t>
      </w:r>
      <w:r w:rsidR="00E94A1D" w:rsidRPr="008572F3">
        <w:t>exercício 202</w:t>
      </w:r>
      <w:r w:rsidR="00B61A99">
        <w:t>5</w:t>
      </w:r>
      <w:r w:rsidRPr="008572F3">
        <w:t xml:space="preserve">, não foram registradas manifestações no canal de Ouvidoria do </w:t>
      </w:r>
      <w:r w:rsidR="00BC2777">
        <w:t>IPREMA</w:t>
      </w:r>
      <w:r w:rsidRPr="008572F3">
        <w:t>.</w:t>
      </w:r>
    </w:p>
    <w:p w14:paraId="111C7E7F" w14:textId="77777777" w:rsidR="000C1A27" w:rsidRPr="000C1A27" w:rsidRDefault="000C1A27" w:rsidP="000C1A27">
      <w:r w:rsidRPr="008572F3">
        <w:t>Mesmo diante da ausência de registros, o canal segue cumprindo um papel essencial como instrumento de governança corporativa, mantendo</w:t>
      </w:r>
      <w:r w:rsidRPr="000C1A27">
        <w:t>-se disponível para receber demandas, reclamações, denúncias, sugestões e elogios dos segurados e da sociedade.</w:t>
      </w:r>
    </w:p>
    <w:p w14:paraId="0D2D787A" w14:textId="31DD7577" w:rsidR="000C1A27" w:rsidRPr="000C1A27" w:rsidRDefault="000C1A27" w:rsidP="000C1A27">
      <w:r w:rsidRPr="000C1A27">
        <w:t xml:space="preserve">Esses resultados evidenciam a importância estratégica da Ouvidoria na ampliação da transparência, participação social e efetividade na </w:t>
      </w:r>
      <w:r w:rsidRPr="008572F3">
        <w:t xml:space="preserve">comunicação institucional, fortalecendo a confiança na gestão previdenciária e reafirmando o compromisso do </w:t>
      </w:r>
      <w:r w:rsidR="00BC2777">
        <w:t>IPREMA</w:t>
      </w:r>
      <w:r w:rsidRPr="008572F3">
        <w:t xml:space="preserve"> com</w:t>
      </w:r>
      <w:r w:rsidRPr="000C1A27">
        <w:t xml:space="preserve"> a qualidade dos serviços e a proteção dos direitos previdenciários.</w:t>
      </w:r>
    </w:p>
    <w:p w14:paraId="559E2054" w14:textId="6A1CBCD2" w:rsidR="00EF200E" w:rsidRDefault="00EF200E">
      <w:pPr>
        <w:suppressAutoHyphens w:val="0"/>
        <w:spacing w:before="0" w:after="0"/>
        <w:jc w:val="left"/>
      </w:pPr>
      <w:r>
        <w:br w:type="page"/>
      </w:r>
    </w:p>
    <w:p w14:paraId="6B84BA39" w14:textId="77777777" w:rsidR="000C1A27" w:rsidRDefault="000C1A27" w:rsidP="000C1A27">
      <w:pPr>
        <w:suppressAutoHyphens w:val="0"/>
        <w:spacing w:before="0" w:after="0"/>
        <w:jc w:val="left"/>
      </w:pPr>
    </w:p>
    <w:p w14:paraId="6D37063E" w14:textId="27270EED" w:rsidR="00204B12" w:rsidRPr="00EF200E" w:rsidRDefault="000C1A27" w:rsidP="003B4A32">
      <w:pPr>
        <w:pStyle w:val="SemEspaamento"/>
      </w:pPr>
      <w:bookmarkStart w:id="91" w:name="_Toc230269179"/>
      <w:r w:rsidRPr="00EF200E">
        <w:t xml:space="preserve">GOVERNANÇA CORPORATIVA – CERTIFICAÇÃO </w:t>
      </w:r>
      <w:r w:rsidR="003B4A32" w:rsidRPr="00EF200E">
        <w:t>PRÓ-GESTÃO</w:t>
      </w:r>
      <w:r w:rsidRPr="00EF200E">
        <w:t xml:space="preserve"> NÍVEL I</w:t>
      </w:r>
      <w:r w:rsidR="006000F7">
        <w:t>I</w:t>
      </w:r>
      <w:bookmarkEnd w:id="91"/>
    </w:p>
    <w:p w14:paraId="425D12F7" w14:textId="0DF449CD" w:rsidR="006000F7" w:rsidRDefault="006000F7" w:rsidP="006000F7">
      <w:pPr>
        <w:spacing w:line="276" w:lineRule="auto"/>
      </w:pPr>
      <w:r>
        <w:t>O Instituto de Previdência Municipal de Araxá (IPREMA) está implantando a Certificação Pró-Gestão Nível 2, consolidando mais um marco em sua trajetória de inovação e responsabilidade.</w:t>
      </w:r>
    </w:p>
    <w:p w14:paraId="1F6E801D" w14:textId="6FBFF032" w:rsidR="006000F7" w:rsidRDefault="006000F7" w:rsidP="006000F7">
      <w:pPr>
        <w:spacing w:line="276" w:lineRule="auto"/>
      </w:pPr>
      <w:r>
        <w:t>Está prevista para junho de 2026 a auditoria de certificação, etapa fundamental para validar os avanços implementados e assegurar a conformidade com os mais elevados padrões de governança previdenciária.</w:t>
      </w:r>
    </w:p>
    <w:p w14:paraId="3D84FB84" w14:textId="316EAD3E" w:rsidR="006000F7" w:rsidRDefault="006000F7" w:rsidP="006000F7">
      <w:pPr>
        <w:spacing w:line="276" w:lineRule="auto"/>
      </w:pPr>
      <w:r>
        <w:t>Esse objetivo reforça o compromisso do IPREMA Araxá em se tornar referência nacional, consolidando-se como um modelo de gestão moderna, sustentável e transparente, alinhada às melhores práticas do setor.</w:t>
      </w:r>
    </w:p>
    <w:p w14:paraId="2897703B" w14:textId="77777777" w:rsidR="001D6AD1" w:rsidRDefault="006000F7" w:rsidP="006000F7">
      <w:pPr>
        <w:spacing w:line="276" w:lineRule="auto"/>
      </w:pPr>
      <w:r>
        <w:t xml:space="preserve">Com essa iniciativa, o Instituto reafirma sua missão de garantir segurança, credibilidade e eficiência na administração dos recursos previdenciários, sempre em benefício dos servidores e da sociedade. </w:t>
      </w:r>
    </w:p>
    <w:p w14:paraId="67F8734A" w14:textId="77777777" w:rsidR="001D6AD1" w:rsidRDefault="001D6AD1" w:rsidP="001D6AD1">
      <w:r w:rsidRPr="001D6AD1">
        <w:t>Segue abaixo a situação com o resultado de atendimento de cada item:</w:t>
      </w:r>
    </w:p>
    <w:p w14:paraId="2ED49F82" w14:textId="520D6C16" w:rsidR="00204B12" w:rsidRDefault="00204B12" w:rsidP="001D6AD1">
      <w:pPr>
        <w:jc w:val="center"/>
      </w:pPr>
      <w:r w:rsidRPr="00204B12">
        <w:rPr>
          <w:noProof/>
        </w:rPr>
        <w:drawing>
          <wp:inline distT="0" distB="0" distL="0" distR="0" wp14:anchorId="12F707BF" wp14:editId="11C8CA90">
            <wp:extent cx="4169664" cy="1550731"/>
            <wp:effectExtent l="0" t="0" r="2540" b="0"/>
            <wp:docPr id="483188448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5414" cy="1556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BEC5A" w14:textId="64726C39" w:rsidR="00204B12" w:rsidRDefault="00204B12" w:rsidP="000C1A27">
      <w:pPr>
        <w:jc w:val="center"/>
      </w:pPr>
      <w:r w:rsidRPr="00204B12">
        <w:rPr>
          <w:noProof/>
        </w:rPr>
        <w:lastRenderedPageBreak/>
        <w:drawing>
          <wp:inline distT="0" distB="0" distL="0" distR="0" wp14:anchorId="5ADE1FDC" wp14:editId="10BD0926">
            <wp:extent cx="4103573" cy="3631340"/>
            <wp:effectExtent l="0" t="0" r="0" b="7620"/>
            <wp:docPr id="85960400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0243" cy="3637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2F138" w14:textId="0308B1C1" w:rsidR="00204B12" w:rsidRDefault="00204B12" w:rsidP="000C1A27">
      <w:pPr>
        <w:jc w:val="center"/>
      </w:pPr>
      <w:r w:rsidRPr="00204B12">
        <w:rPr>
          <w:noProof/>
        </w:rPr>
        <w:drawing>
          <wp:inline distT="0" distB="0" distL="0" distR="0" wp14:anchorId="56317472" wp14:editId="7702EFD3">
            <wp:extent cx="4103827" cy="675291"/>
            <wp:effectExtent l="0" t="0" r="0" b="0"/>
            <wp:docPr id="118871685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6798" cy="690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70A6A" w14:textId="65277D24" w:rsidR="00204B12" w:rsidRDefault="000C1A27" w:rsidP="000C1A27">
      <w:pPr>
        <w:suppressAutoHyphens w:val="0"/>
        <w:spacing w:before="0" w:after="0"/>
        <w:jc w:val="left"/>
      </w:pPr>
      <w:r>
        <w:br w:type="page"/>
      </w:r>
    </w:p>
    <w:p w14:paraId="759BC0E3" w14:textId="2288214A" w:rsidR="00204B12" w:rsidRDefault="000C1A27" w:rsidP="000C1A27">
      <w:pPr>
        <w:pStyle w:val="SemEspaamento"/>
      </w:pPr>
      <w:bookmarkStart w:id="92" w:name="_Toc230269180"/>
      <w:r>
        <w:lastRenderedPageBreak/>
        <w:t>CONCLUSÃO GERAL</w:t>
      </w:r>
      <w:bookmarkEnd w:id="92"/>
    </w:p>
    <w:p w14:paraId="1727A5D7" w14:textId="783B8B85" w:rsidR="000C1A27" w:rsidRPr="00B57C1B" w:rsidRDefault="000C1A27" w:rsidP="000C1A27">
      <w:pPr>
        <w:spacing w:line="276" w:lineRule="auto"/>
      </w:pPr>
      <w:r>
        <w:t xml:space="preserve">O </w:t>
      </w:r>
      <w:r w:rsidR="00BC2777">
        <w:rPr>
          <w:b/>
          <w:bCs/>
        </w:rPr>
        <w:t>IPREMA</w:t>
      </w:r>
      <w:r w:rsidRPr="00EF200E">
        <w:t xml:space="preserve"> vem consolidando, ao longo dos últimos anos, uma trajetória de fortalecimento </w:t>
      </w:r>
      <w:r w:rsidRPr="00B57C1B">
        <w:t>institucional, com avanços significativos tanto na área de governança corporativa quanto na gestão de investimentos, sempre com o compromisso de proteger os direitos previdenciários dos servidores municipais e garantir a sustentabilidade financeira do regime.</w:t>
      </w:r>
    </w:p>
    <w:p w14:paraId="7BCAD338" w14:textId="2A9BEE0F" w:rsidR="000C1A27" w:rsidRPr="00B57C1B" w:rsidRDefault="000C1A27" w:rsidP="000C1A27">
      <w:pPr>
        <w:spacing w:line="276" w:lineRule="auto"/>
      </w:pPr>
      <w:r w:rsidRPr="00B57C1B">
        <w:t xml:space="preserve">Na área de investimentos, o </w:t>
      </w:r>
      <w:r w:rsidR="00BC2777">
        <w:t>IPREMA</w:t>
      </w:r>
      <w:r w:rsidR="009440CD" w:rsidRPr="00B57C1B">
        <w:t xml:space="preserve"> </w:t>
      </w:r>
      <w:r w:rsidRPr="00B57C1B">
        <w:t xml:space="preserve">tem demonstrado uma gestão técnica e responsável, alinhada à Resolução CMN nº 4.963/2021 e aos princípios de segurança, rentabilidade, liquidez e solvência. O </w:t>
      </w:r>
      <w:r w:rsidR="00BC2777">
        <w:t>IPREMA</w:t>
      </w:r>
      <w:r w:rsidRPr="00B57C1B">
        <w:t xml:space="preserve"> vem ampliando a eficiência na alocação de recursos, com planejamento estratégico voltado ao crescimento do patrimônio previdenciário, fortalecendo a estrutura do RPPS e garantindo maior segurança para os atuais e futuros beneficiários.</w:t>
      </w:r>
    </w:p>
    <w:p w14:paraId="4498CA11" w14:textId="4CDCAD77" w:rsidR="000C1A27" w:rsidRPr="00B57C1B" w:rsidRDefault="000C1A27" w:rsidP="000C1A27">
      <w:pPr>
        <w:spacing w:line="276" w:lineRule="auto"/>
      </w:pPr>
      <w:r w:rsidRPr="00B57C1B">
        <w:t xml:space="preserve">Além disso, os processos de auditorias internas, conselhos e comitês têm assegurado transparência e confiabilidade nas decisões, identificando melhorias e prevenindo riscos. A ausência de decisões judiciais e de manifestações na Ouvidoria no </w:t>
      </w:r>
      <w:r w:rsidR="00E94A1D" w:rsidRPr="00B57C1B">
        <w:t>exercício 202</w:t>
      </w:r>
      <w:r w:rsidR="00B61A99">
        <w:t>5</w:t>
      </w:r>
      <w:r w:rsidRPr="00B57C1B">
        <w:t xml:space="preserve"> reflete a regularidade das atividades e o alinhamento da autarquia aos princípios da legalidade, eficiência e responsabilidade corporativa.</w:t>
      </w:r>
    </w:p>
    <w:p w14:paraId="6A386E67" w14:textId="513A4964" w:rsidR="000C1A27" w:rsidRDefault="000C1A27" w:rsidP="000C1A27">
      <w:pPr>
        <w:spacing w:line="276" w:lineRule="auto"/>
      </w:pPr>
      <w:r w:rsidRPr="00B57C1B">
        <w:t xml:space="preserve">Dessa forma, o </w:t>
      </w:r>
      <w:r w:rsidR="00BC2777">
        <w:t>IPREMA</w:t>
      </w:r>
      <w:r w:rsidRPr="00B57C1B">
        <w:t xml:space="preserve"> reafirma seu compromisso com uma gestão moderna e sustentável, voltada para resultados que tragam impacto positivo aos segurados, à sociedade e à administração pública. Com os avanços obtidos na governança e nos investimentos, e com metas claras para o futuro, o fundo se posiciona</w:t>
      </w:r>
      <w:r>
        <w:t xml:space="preserve"> como uma instituição sólida, preparada para desafios maiores e para se consolidar como modelo de excelência na gestão previdenciária em nível nacional.</w:t>
      </w:r>
    </w:p>
    <w:p w14:paraId="29A1BB15" w14:textId="3C92D2D2" w:rsidR="000C1A27" w:rsidRPr="000C1A27" w:rsidRDefault="000C1A27" w:rsidP="000C1A27">
      <w:pPr>
        <w:suppressAutoHyphens w:val="0"/>
        <w:spacing w:before="0" w:after="0"/>
        <w:jc w:val="left"/>
      </w:pPr>
      <w:r>
        <w:br w:type="page"/>
      </w:r>
    </w:p>
    <w:p w14:paraId="20372245" w14:textId="667E00CC" w:rsidR="00370510" w:rsidRDefault="00D974AF" w:rsidP="00D974AF">
      <w:pPr>
        <w:pStyle w:val="SemEspaamento"/>
      </w:pPr>
      <w:bookmarkStart w:id="93" w:name="_Toc230269181"/>
      <w:r>
        <w:lastRenderedPageBreak/>
        <w:t>RESPONSÁVE</w:t>
      </w:r>
      <w:r w:rsidR="00B60EA4">
        <w:t>L</w:t>
      </w:r>
      <w:bookmarkEnd w:id="93"/>
    </w:p>
    <w:p w14:paraId="26E7461A" w14:textId="117919E2" w:rsidR="00443761" w:rsidRDefault="00443761" w:rsidP="00443761"/>
    <w:p w14:paraId="6DE29CAF" w14:textId="748479CA" w:rsidR="00443761" w:rsidRPr="00BA1B12" w:rsidRDefault="00BA1B12" w:rsidP="00BA1B12">
      <w:pPr>
        <w:ind w:firstLine="426"/>
        <w:rPr>
          <w:b/>
          <w:bCs/>
        </w:rPr>
      </w:pPr>
      <w:r w:rsidRPr="00BA1B12">
        <w:rPr>
          <w:b/>
          <w:bCs/>
        </w:rPr>
        <w:t>JADER ALVES FERREIRA</w:t>
      </w: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B60EA4" w:rsidRPr="006F4242" w14:paraId="00AD1F38" w14:textId="77777777" w:rsidTr="006F4242">
        <w:trPr>
          <w:jc w:val="center"/>
        </w:trPr>
        <w:tc>
          <w:tcPr>
            <w:tcW w:w="4644" w:type="dxa"/>
            <w:vAlign w:val="center"/>
          </w:tcPr>
          <w:p w14:paraId="6470F452" w14:textId="62A73372" w:rsidR="00B60EA4" w:rsidRPr="006F4242" w:rsidRDefault="00B60EA4" w:rsidP="00443761">
            <w:pPr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60EA4" w:rsidRPr="006F4242" w14:paraId="68851563" w14:textId="77777777" w:rsidTr="006F4242">
        <w:trPr>
          <w:jc w:val="center"/>
        </w:trPr>
        <w:tc>
          <w:tcPr>
            <w:tcW w:w="4644" w:type="dxa"/>
            <w:vAlign w:val="center"/>
          </w:tcPr>
          <w:p w14:paraId="0C9348EA" w14:textId="436D7761" w:rsidR="00B60EA4" w:rsidRPr="006F4242" w:rsidRDefault="00B60EA4" w:rsidP="00443761">
            <w:pPr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</w:tbl>
    <w:p w14:paraId="59C3FAAB" w14:textId="40D80054" w:rsidR="00443761" w:rsidRDefault="00443761" w:rsidP="00443761"/>
    <w:p w14:paraId="6D3C9D96" w14:textId="77777777" w:rsidR="00443761" w:rsidRPr="00443761" w:rsidRDefault="00443761" w:rsidP="00443761"/>
    <w:sectPr w:rsidR="00443761" w:rsidRPr="00443761" w:rsidSect="0000501E">
      <w:headerReference w:type="default" r:id="rId25"/>
      <w:footerReference w:type="default" r:id="rId26"/>
      <w:headerReference w:type="first" r:id="rId27"/>
      <w:pgSz w:w="11906" w:h="16838"/>
      <w:pgMar w:top="1560" w:right="1077" w:bottom="993" w:left="1531" w:header="397" w:footer="47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EB7A3" w14:textId="77777777" w:rsidR="003C25CF" w:rsidRDefault="003C25CF">
      <w:r>
        <w:separator/>
      </w:r>
    </w:p>
  </w:endnote>
  <w:endnote w:type="continuationSeparator" w:id="0">
    <w:p w14:paraId="53B9FB1D" w14:textId="77777777" w:rsidR="003C25CF" w:rsidRDefault="003C2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60538" w14:textId="77777777" w:rsidR="008B57A7" w:rsidRPr="00541941" w:rsidRDefault="008B57A7" w:rsidP="008B57A7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  <w:lang w:val="pt-BR"/>
      </w:rPr>
    </w:pPr>
    <w:r>
      <w:rPr>
        <w:rStyle w:val="normaltextrun"/>
        <w:rFonts w:ascii="Aptos" w:hAnsi="Aptos" w:cs="Segoe UI"/>
        <w:lang w:val="pt-BR"/>
      </w:rPr>
      <w:t>Instituto de Previdência Municipal de Araxá – IPREMA</w:t>
    </w:r>
    <w:r w:rsidRPr="00541941">
      <w:rPr>
        <w:rStyle w:val="eop"/>
        <w:rFonts w:ascii="Aptos" w:hAnsi="Aptos" w:cs="Segoe UI"/>
        <w:lang w:val="pt-BR"/>
      </w:rPr>
      <w:t> </w:t>
    </w:r>
  </w:p>
  <w:p w14:paraId="1322F64F" w14:textId="77777777" w:rsidR="008B57A7" w:rsidRPr="00541941" w:rsidRDefault="008B57A7" w:rsidP="008B57A7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  <w:lang w:val="pt-BR"/>
      </w:rPr>
    </w:pPr>
    <w:r>
      <w:rPr>
        <w:rStyle w:val="normaltextrun"/>
        <w:rFonts w:ascii="Aptos" w:hAnsi="Aptos" w:cs="Segoe UI"/>
        <w:lang w:val="pt-BR"/>
      </w:rPr>
      <w:t>Rua Dr. Franklin de Castro, 160, Centro, CEP 38183 – 120</w:t>
    </w:r>
    <w:r w:rsidRPr="00541941">
      <w:rPr>
        <w:rStyle w:val="eop"/>
        <w:rFonts w:ascii="Aptos" w:hAnsi="Aptos" w:cs="Segoe UI"/>
        <w:lang w:val="pt-BR"/>
      </w:rPr>
      <w:t> </w:t>
    </w:r>
  </w:p>
  <w:p w14:paraId="0741EC2D" w14:textId="04A01646" w:rsidR="008B57A7" w:rsidRPr="008B57A7" w:rsidRDefault="008B57A7" w:rsidP="008B57A7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Aptos" w:hAnsi="Aptos" w:cs="Segoe UI"/>
        <w:lang w:val="pt-BR"/>
      </w:rPr>
      <w:t>(34) 3611-2602 / iprema@araxa.mg.gov.br</w:t>
    </w:r>
    <w:r>
      <w:rPr>
        <w:rStyle w:val="eop"/>
        <w:rFonts w:ascii="Aptos" w:hAnsi="Aptos" w:cs="Segoe UI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2CED6" w14:textId="77777777" w:rsidR="003C25CF" w:rsidRDefault="003C25CF">
      <w:r>
        <w:separator/>
      </w:r>
    </w:p>
  </w:footnote>
  <w:footnote w:type="continuationSeparator" w:id="0">
    <w:p w14:paraId="50868F79" w14:textId="77777777" w:rsidR="003C25CF" w:rsidRDefault="003C2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2C2BB" w14:textId="25F9A27F" w:rsidR="0000501E" w:rsidRPr="00915469" w:rsidRDefault="00BC2777" w:rsidP="00915469">
    <w:pPr>
      <w:suppressAutoHyphens w:val="0"/>
      <w:spacing w:before="0" w:after="0"/>
      <w:jc w:val="center"/>
      <w:rPr>
        <w:rFonts w:ascii="Calibri" w:hAnsi="Calibri"/>
        <w:b/>
        <w:bCs/>
        <w:i/>
        <w:iCs/>
        <w:sz w:val="22"/>
        <w:szCs w:val="22"/>
        <w:lang w:eastAsia="pt-BR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74DBA678" wp14:editId="3A3A1955">
          <wp:simplePos x="0" y="0"/>
          <wp:positionH relativeFrom="page">
            <wp:align>center</wp:align>
          </wp:positionH>
          <wp:positionV relativeFrom="paragraph">
            <wp:posOffset>-254000</wp:posOffset>
          </wp:positionV>
          <wp:extent cx="1889125" cy="941070"/>
          <wp:effectExtent l="0" t="0" r="0" b="0"/>
          <wp:wrapSquare wrapText="bothSides"/>
          <wp:docPr id="1079074719" name="Imagem 1079074719" descr="Imagem 2, Imag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 2, Image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125" cy="941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ED744" w14:textId="229E936D" w:rsidR="00567690" w:rsidRPr="008A332C" w:rsidRDefault="00BC2777" w:rsidP="008A332C">
    <w:pPr>
      <w:suppressAutoHyphens w:val="0"/>
      <w:spacing w:before="0" w:after="0"/>
      <w:jc w:val="center"/>
      <w:rPr>
        <w:rFonts w:ascii="Calibri" w:hAnsi="Calibri"/>
        <w:b/>
        <w:bCs/>
        <w:i/>
        <w:iCs/>
        <w:sz w:val="22"/>
        <w:szCs w:val="22"/>
        <w:lang w:eastAsia="pt-BR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388A7325" wp14:editId="4C6B5F49">
          <wp:simplePos x="0" y="0"/>
          <wp:positionH relativeFrom="page">
            <wp:align>center</wp:align>
          </wp:positionH>
          <wp:positionV relativeFrom="paragraph">
            <wp:posOffset>-250552</wp:posOffset>
          </wp:positionV>
          <wp:extent cx="1889125" cy="941070"/>
          <wp:effectExtent l="0" t="0" r="0" b="0"/>
          <wp:wrapSquare wrapText="bothSides"/>
          <wp:docPr id="1" name="Imagem 1" descr="Imagem 2, Imag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 2, Image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125" cy="941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12669B"/>
    <w:multiLevelType w:val="multilevel"/>
    <w:tmpl w:val="2C203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AF0975"/>
    <w:multiLevelType w:val="multilevel"/>
    <w:tmpl w:val="0AB4D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564F1D"/>
    <w:multiLevelType w:val="hybridMultilevel"/>
    <w:tmpl w:val="F176F9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1428C"/>
    <w:multiLevelType w:val="hybridMultilevel"/>
    <w:tmpl w:val="6B0C22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8F4CC3"/>
    <w:multiLevelType w:val="multilevel"/>
    <w:tmpl w:val="2C483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C270B7"/>
    <w:multiLevelType w:val="multilevel"/>
    <w:tmpl w:val="BF30462C"/>
    <w:lvl w:ilvl="0">
      <w:start w:val="1"/>
      <w:numFmt w:val="decimal"/>
      <w:pStyle w:val="SemEspaamento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pStyle w:val="TableParagraph"/>
      <w:lvlText w:val="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pStyle w:val="Ttulo1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72D24231"/>
    <w:multiLevelType w:val="hybridMultilevel"/>
    <w:tmpl w:val="2FE27F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696334">
    <w:abstractNumId w:val="0"/>
  </w:num>
  <w:num w:numId="2" w16cid:durableId="1785729953">
    <w:abstractNumId w:val="6"/>
  </w:num>
  <w:num w:numId="3" w16cid:durableId="1173029264">
    <w:abstractNumId w:val="3"/>
  </w:num>
  <w:num w:numId="4" w16cid:durableId="875847061">
    <w:abstractNumId w:val="7"/>
  </w:num>
  <w:num w:numId="5" w16cid:durableId="1630548925">
    <w:abstractNumId w:val="4"/>
  </w:num>
  <w:num w:numId="6" w16cid:durableId="522672472">
    <w:abstractNumId w:val="5"/>
  </w:num>
  <w:num w:numId="7" w16cid:durableId="1197084672">
    <w:abstractNumId w:val="2"/>
  </w:num>
  <w:num w:numId="8" w16cid:durableId="737434730">
    <w:abstractNumId w:val="1"/>
  </w:num>
  <w:num w:numId="9" w16cid:durableId="1101990356">
    <w:abstractNumId w:val="6"/>
    <w:lvlOverride w:ilvl="0">
      <w:startOverride w:val="9"/>
    </w:lvlOverride>
    <w:lvlOverride w:ilvl="1">
      <w:startOverride w:val="4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8D9"/>
    <w:rsid w:val="0000501E"/>
    <w:rsid w:val="000111E2"/>
    <w:rsid w:val="00012732"/>
    <w:rsid w:val="00020FB2"/>
    <w:rsid w:val="000326A9"/>
    <w:rsid w:val="00033935"/>
    <w:rsid w:val="00035173"/>
    <w:rsid w:val="00035F37"/>
    <w:rsid w:val="00036045"/>
    <w:rsid w:val="000425B4"/>
    <w:rsid w:val="00042BD7"/>
    <w:rsid w:val="00044DD5"/>
    <w:rsid w:val="000458D6"/>
    <w:rsid w:val="00046DCD"/>
    <w:rsid w:val="000512F4"/>
    <w:rsid w:val="000514FC"/>
    <w:rsid w:val="00052CDC"/>
    <w:rsid w:val="00057731"/>
    <w:rsid w:val="00060E12"/>
    <w:rsid w:val="00064185"/>
    <w:rsid w:val="000642C4"/>
    <w:rsid w:val="00064F94"/>
    <w:rsid w:val="00066821"/>
    <w:rsid w:val="00070AA6"/>
    <w:rsid w:val="00071CD8"/>
    <w:rsid w:val="000839C1"/>
    <w:rsid w:val="000847A4"/>
    <w:rsid w:val="0008541B"/>
    <w:rsid w:val="0008607F"/>
    <w:rsid w:val="00086EF4"/>
    <w:rsid w:val="00091527"/>
    <w:rsid w:val="0009328C"/>
    <w:rsid w:val="00093A9E"/>
    <w:rsid w:val="000966FA"/>
    <w:rsid w:val="00096C16"/>
    <w:rsid w:val="000A1FEB"/>
    <w:rsid w:val="000A451B"/>
    <w:rsid w:val="000A6D65"/>
    <w:rsid w:val="000A766C"/>
    <w:rsid w:val="000C1A27"/>
    <w:rsid w:val="000D1B2E"/>
    <w:rsid w:val="000D1C62"/>
    <w:rsid w:val="000D4783"/>
    <w:rsid w:val="000D5518"/>
    <w:rsid w:val="000E5754"/>
    <w:rsid w:val="000E7993"/>
    <w:rsid w:val="000F1055"/>
    <w:rsid w:val="000F2CAB"/>
    <w:rsid w:val="000F3B3A"/>
    <w:rsid w:val="00100BFF"/>
    <w:rsid w:val="00106B58"/>
    <w:rsid w:val="00106B97"/>
    <w:rsid w:val="00114F9B"/>
    <w:rsid w:val="001211D4"/>
    <w:rsid w:val="00121A3A"/>
    <w:rsid w:val="001231FD"/>
    <w:rsid w:val="001239AB"/>
    <w:rsid w:val="00126BB6"/>
    <w:rsid w:val="00143112"/>
    <w:rsid w:val="00143159"/>
    <w:rsid w:val="001437EC"/>
    <w:rsid w:val="00143F44"/>
    <w:rsid w:val="00150E05"/>
    <w:rsid w:val="00151DFE"/>
    <w:rsid w:val="00152C49"/>
    <w:rsid w:val="00153DEB"/>
    <w:rsid w:val="0015608A"/>
    <w:rsid w:val="001572DC"/>
    <w:rsid w:val="001573BA"/>
    <w:rsid w:val="0015768F"/>
    <w:rsid w:val="0016304C"/>
    <w:rsid w:val="00164E1F"/>
    <w:rsid w:val="001668EA"/>
    <w:rsid w:val="0016721A"/>
    <w:rsid w:val="00167716"/>
    <w:rsid w:val="00170C87"/>
    <w:rsid w:val="00174384"/>
    <w:rsid w:val="00174ED5"/>
    <w:rsid w:val="00174F46"/>
    <w:rsid w:val="0017780E"/>
    <w:rsid w:val="00180057"/>
    <w:rsid w:val="001866AF"/>
    <w:rsid w:val="00187582"/>
    <w:rsid w:val="00191CC8"/>
    <w:rsid w:val="001935AD"/>
    <w:rsid w:val="001A1209"/>
    <w:rsid w:val="001A2DFF"/>
    <w:rsid w:val="001A3A3A"/>
    <w:rsid w:val="001A4351"/>
    <w:rsid w:val="001A5E32"/>
    <w:rsid w:val="001A664A"/>
    <w:rsid w:val="001A6C4F"/>
    <w:rsid w:val="001B71D5"/>
    <w:rsid w:val="001C2DF9"/>
    <w:rsid w:val="001C325D"/>
    <w:rsid w:val="001C3AF6"/>
    <w:rsid w:val="001C7764"/>
    <w:rsid w:val="001C78C9"/>
    <w:rsid w:val="001D1C5A"/>
    <w:rsid w:val="001D6A51"/>
    <w:rsid w:val="001D6AD1"/>
    <w:rsid w:val="001E03F6"/>
    <w:rsid w:val="001E0ADB"/>
    <w:rsid w:val="001E0C51"/>
    <w:rsid w:val="001E0E77"/>
    <w:rsid w:val="001E2902"/>
    <w:rsid w:val="001E4222"/>
    <w:rsid w:val="001E5CF1"/>
    <w:rsid w:val="001F0E4D"/>
    <w:rsid w:val="001F558D"/>
    <w:rsid w:val="001F57B4"/>
    <w:rsid w:val="001F5FE3"/>
    <w:rsid w:val="001F6DA5"/>
    <w:rsid w:val="001F749E"/>
    <w:rsid w:val="001F75F7"/>
    <w:rsid w:val="00204B12"/>
    <w:rsid w:val="00205454"/>
    <w:rsid w:val="002173E4"/>
    <w:rsid w:val="002212A9"/>
    <w:rsid w:val="002224FE"/>
    <w:rsid w:val="00222BF6"/>
    <w:rsid w:val="0022429A"/>
    <w:rsid w:val="0023274E"/>
    <w:rsid w:val="00232C07"/>
    <w:rsid w:val="00236893"/>
    <w:rsid w:val="00242C5F"/>
    <w:rsid w:val="0024320E"/>
    <w:rsid w:val="00252E51"/>
    <w:rsid w:val="00255C87"/>
    <w:rsid w:val="00255EB3"/>
    <w:rsid w:val="002636BD"/>
    <w:rsid w:val="00264018"/>
    <w:rsid w:val="002666D6"/>
    <w:rsid w:val="00267736"/>
    <w:rsid w:val="00276DB7"/>
    <w:rsid w:val="00280188"/>
    <w:rsid w:val="00281906"/>
    <w:rsid w:val="00285925"/>
    <w:rsid w:val="00286074"/>
    <w:rsid w:val="00287BE1"/>
    <w:rsid w:val="0029083D"/>
    <w:rsid w:val="00293D72"/>
    <w:rsid w:val="00296C6A"/>
    <w:rsid w:val="002A3A09"/>
    <w:rsid w:val="002B0AEA"/>
    <w:rsid w:val="002B2AC9"/>
    <w:rsid w:val="002B685A"/>
    <w:rsid w:val="002B7CBC"/>
    <w:rsid w:val="002C110A"/>
    <w:rsid w:val="002C6AA0"/>
    <w:rsid w:val="002C77A6"/>
    <w:rsid w:val="002C7E3A"/>
    <w:rsid w:val="002E63EF"/>
    <w:rsid w:val="003036A5"/>
    <w:rsid w:val="003127C9"/>
    <w:rsid w:val="0031706F"/>
    <w:rsid w:val="00320E13"/>
    <w:rsid w:val="00321CDA"/>
    <w:rsid w:val="00332171"/>
    <w:rsid w:val="00335D7D"/>
    <w:rsid w:val="00343FE5"/>
    <w:rsid w:val="00354017"/>
    <w:rsid w:val="0035463B"/>
    <w:rsid w:val="003564D0"/>
    <w:rsid w:val="003565AD"/>
    <w:rsid w:val="00360699"/>
    <w:rsid w:val="00362CA6"/>
    <w:rsid w:val="003666D4"/>
    <w:rsid w:val="00370510"/>
    <w:rsid w:val="003714C4"/>
    <w:rsid w:val="00375268"/>
    <w:rsid w:val="00375424"/>
    <w:rsid w:val="003812E1"/>
    <w:rsid w:val="003A11A8"/>
    <w:rsid w:val="003A3308"/>
    <w:rsid w:val="003A4044"/>
    <w:rsid w:val="003A7638"/>
    <w:rsid w:val="003B4A32"/>
    <w:rsid w:val="003B5ACB"/>
    <w:rsid w:val="003C25CF"/>
    <w:rsid w:val="003C4B8E"/>
    <w:rsid w:val="003C573C"/>
    <w:rsid w:val="003C6549"/>
    <w:rsid w:val="003D7794"/>
    <w:rsid w:val="003E48A1"/>
    <w:rsid w:val="003E4D91"/>
    <w:rsid w:val="003E6A1F"/>
    <w:rsid w:val="003F0E93"/>
    <w:rsid w:val="004005FA"/>
    <w:rsid w:val="00405814"/>
    <w:rsid w:val="004076F0"/>
    <w:rsid w:val="004139C9"/>
    <w:rsid w:val="00414446"/>
    <w:rsid w:val="00417D94"/>
    <w:rsid w:val="00427A1F"/>
    <w:rsid w:val="00431C81"/>
    <w:rsid w:val="004330FE"/>
    <w:rsid w:val="004368D9"/>
    <w:rsid w:val="00443761"/>
    <w:rsid w:val="004438FE"/>
    <w:rsid w:val="004505DE"/>
    <w:rsid w:val="004612E9"/>
    <w:rsid w:val="00463B1F"/>
    <w:rsid w:val="00466FDA"/>
    <w:rsid w:val="00475A82"/>
    <w:rsid w:val="00477CA7"/>
    <w:rsid w:val="00480320"/>
    <w:rsid w:val="00480363"/>
    <w:rsid w:val="004833C9"/>
    <w:rsid w:val="00487A40"/>
    <w:rsid w:val="0049157D"/>
    <w:rsid w:val="00492F3D"/>
    <w:rsid w:val="00496822"/>
    <w:rsid w:val="00497286"/>
    <w:rsid w:val="004B1AA1"/>
    <w:rsid w:val="004B4BDD"/>
    <w:rsid w:val="004C0505"/>
    <w:rsid w:val="004C58B5"/>
    <w:rsid w:val="004C7D91"/>
    <w:rsid w:val="004E5328"/>
    <w:rsid w:val="004E595B"/>
    <w:rsid w:val="004F1652"/>
    <w:rsid w:val="0050663C"/>
    <w:rsid w:val="00512D6F"/>
    <w:rsid w:val="00512D7E"/>
    <w:rsid w:val="00513CD3"/>
    <w:rsid w:val="00516E05"/>
    <w:rsid w:val="00520E42"/>
    <w:rsid w:val="00520EF9"/>
    <w:rsid w:val="00520F6F"/>
    <w:rsid w:val="00522552"/>
    <w:rsid w:val="00524951"/>
    <w:rsid w:val="00525FD6"/>
    <w:rsid w:val="0053063F"/>
    <w:rsid w:val="005307E3"/>
    <w:rsid w:val="00535A33"/>
    <w:rsid w:val="005409E5"/>
    <w:rsid w:val="0054378A"/>
    <w:rsid w:val="00544382"/>
    <w:rsid w:val="00556015"/>
    <w:rsid w:val="005601EE"/>
    <w:rsid w:val="005615B0"/>
    <w:rsid w:val="005617FC"/>
    <w:rsid w:val="00562219"/>
    <w:rsid w:val="00567690"/>
    <w:rsid w:val="0057344F"/>
    <w:rsid w:val="00576DB1"/>
    <w:rsid w:val="00580B88"/>
    <w:rsid w:val="00581F29"/>
    <w:rsid w:val="00585BBC"/>
    <w:rsid w:val="00592158"/>
    <w:rsid w:val="00594E52"/>
    <w:rsid w:val="005A3F42"/>
    <w:rsid w:val="005A4550"/>
    <w:rsid w:val="005A4BB1"/>
    <w:rsid w:val="005B287E"/>
    <w:rsid w:val="005C6F25"/>
    <w:rsid w:val="005D1C4C"/>
    <w:rsid w:val="005D3A21"/>
    <w:rsid w:val="005D52F6"/>
    <w:rsid w:val="005D5CD3"/>
    <w:rsid w:val="005E0A73"/>
    <w:rsid w:val="005E23C7"/>
    <w:rsid w:val="005E50AB"/>
    <w:rsid w:val="005F2F06"/>
    <w:rsid w:val="005F6B6A"/>
    <w:rsid w:val="006000F7"/>
    <w:rsid w:val="00602A89"/>
    <w:rsid w:val="00606B83"/>
    <w:rsid w:val="00610D31"/>
    <w:rsid w:val="006135CE"/>
    <w:rsid w:val="00635251"/>
    <w:rsid w:val="0064037A"/>
    <w:rsid w:val="00643FE6"/>
    <w:rsid w:val="0065582E"/>
    <w:rsid w:val="00664D28"/>
    <w:rsid w:val="006656DF"/>
    <w:rsid w:val="006749C6"/>
    <w:rsid w:val="0067711C"/>
    <w:rsid w:val="006863B1"/>
    <w:rsid w:val="00686B69"/>
    <w:rsid w:val="00692BE2"/>
    <w:rsid w:val="00693377"/>
    <w:rsid w:val="0069343A"/>
    <w:rsid w:val="0069761C"/>
    <w:rsid w:val="006A243C"/>
    <w:rsid w:val="006A51FD"/>
    <w:rsid w:val="006A57B3"/>
    <w:rsid w:val="006B02C1"/>
    <w:rsid w:val="006C2D55"/>
    <w:rsid w:val="006C35A0"/>
    <w:rsid w:val="006C77D9"/>
    <w:rsid w:val="006C7D69"/>
    <w:rsid w:val="006D4F7A"/>
    <w:rsid w:val="006D6197"/>
    <w:rsid w:val="006E112F"/>
    <w:rsid w:val="006E2131"/>
    <w:rsid w:val="006E429E"/>
    <w:rsid w:val="006E446F"/>
    <w:rsid w:val="006E77ED"/>
    <w:rsid w:val="006F1E43"/>
    <w:rsid w:val="006F20CB"/>
    <w:rsid w:val="006F2E24"/>
    <w:rsid w:val="006F4242"/>
    <w:rsid w:val="006F4CDE"/>
    <w:rsid w:val="006F57CB"/>
    <w:rsid w:val="006F6B82"/>
    <w:rsid w:val="006F706E"/>
    <w:rsid w:val="00700501"/>
    <w:rsid w:val="00703593"/>
    <w:rsid w:val="00703C61"/>
    <w:rsid w:val="007044DC"/>
    <w:rsid w:val="007070FD"/>
    <w:rsid w:val="00707297"/>
    <w:rsid w:val="00707B6A"/>
    <w:rsid w:val="00710B5A"/>
    <w:rsid w:val="0071390B"/>
    <w:rsid w:val="0072073A"/>
    <w:rsid w:val="007230F9"/>
    <w:rsid w:val="00723D92"/>
    <w:rsid w:val="00731950"/>
    <w:rsid w:val="00732138"/>
    <w:rsid w:val="007327A1"/>
    <w:rsid w:val="00737F97"/>
    <w:rsid w:val="00740FEB"/>
    <w:rsid w:val="00744D1C"/>
    <w:rsid w:val="0074727F"/>
    <w:rsid w:val="00747A4D"/>
    <w:rsid w:val="00756413"/>
    <w:rsid w:val="00756C05"/>
    <w:rsid w:val="007611C9"/>
    <w:rsid w:val="00765461"/>
    <w:rsid w:val="00771278"/>
    <w:rsid w:val="00782E8F"/>
    <w:rsid w:val="00787823"/>
    <w:rsid w:val="00792E5B"/>
    <w:rsid w:val="0079387F"/>
    <w:rsid w:val="007946B1"/>
    <w:rsid w:val="007977E3"/>
    <w:rsid w:val="00797C58"/>
    <w:rsid w:val="00797D40"/>
    <w:rsid w:val="007A2CC1"/>
    <w:rsid w:val="007A2E9A"/>
    <w:rsid w:val="007A33CA"/>
    <w:rsid w:val="007A73C3"/>
    <w:rsid w:val="007B004A"/>
    <w:rsid w:val="007B03BA"/>
    <w:rsid w:val="007B09F9"/>
    <w:rsid w:val="007C33FB"/>
    <w:rsid w:val="007D2F9F"/>
    <w:rsid w:val="007D3D33"/>
    <w:rsid w:val="007D573A"/>
    <w:rsid w:val="007E3BD8"/>
    <w:rsid w:val="007E3F4D"/>
    <w:rsid w:val="008034A2"/>
    <w:rsid w:val="0080691E"/>
    <w:rsid w:val="00810D79"/>
    <w:rsid w:val="00810E3D"/>
    <w:rsid w:val="00815979"/>
    <w:rsid w:val="00825D4A"/>
    <w:rsid w:val="00825DBF"/>
    <w:rsid w:val="00826D0E"/>
    <w:rsid w:val="0084376E"/>
    <w:rsid w:val="00850652"/>
    <w:rsid w:val="008572F3"/>
    <w:rsid w:val="00860E34"/>
    <w:rsid w:val="00861C3A"/>
    <w:rsid w:val="008637BE"/>
    <w:rsid w:val="0086428E"/>
    <w:rsid w:val="00867C5E"/>
    <w:rsid w:val="00881226"/>
    <w:rsid w:val="0088268F"/>
    <w:rsid w:val="00883E33"/>
    <w:rsid w:val="00893762"/>
    <w:rsid w:val="008963DA"/>
    <w:rsid w:val="008A332C"/>
    <w:rsid w:val="008A422E"/>
    <w:rsid w:val="008A4657"/>
    <w:rsid w:val="008B2472"/>
    <w:rsid w:val="008B3C14"/>
    <w:rsid w:val="008B446D"/>
    <w:rsid w:val="008B57A7"/>
    <w:rsid w:val="008C68C8"/>
    <w:rsid w:val="008C75FC"/>
    <w:rsid w:val="008D5E32"/>
    <w:rsid w:val="008E62B9"/>
    <w:rsid w:val="008E7A6F"/>
    <w:rsid w:val="008F766D"/>
    <w:rsid w:val="00900A3D"/>
    <w:rsid w:val="00901C47"/>
    <w:rsid w:val="00901D58"/>
    <w:rsid w:val="00901DE9"/>
    <w:rsid w:val="00905468"/>
    <w:rsid w:val="00911503"/>
    <w:rsid w:val="0091186B"/>
    <w:rsid w:val="00913318"/>
    <w:rsid w:val="009151E3"/>
    <w:rsid w:val="00915469"/>
    <w:rsid w:val="00920638"/>
    <w:rsid w:val="00920F7E"/>
    <w:rsid w:val="00921D19"/>
    <w:rsid w:val="00922593"/>
    <w:rsid w:val="009326B3"/>
    <w:rsid w:val="00932B22"/>
    <w:rsid w:val="009360D3"/>
    <w:rsid w:val="00940605"/>
    <w:rsid w:val="009440CD"/>
    <w:rsid w:val="009466EE"/>
    <w:rsid w:val="0095029C"/>
    <w:rsid w:val="0095709F"/>
    <w:rsid w:val="00963FF5"/>
    <w:rsid w:val="0096467D"/>
    <w:rsid w:val="009758DF"/>
    <w:rsid w:val="00976BF9"/>
    <w:rsid w:val="0098521C"/>
    <w:rsid w:val="00987A91"/>
    <w:rsid w:val="00992057"/>
    <w:rsid w:val="009922DB"/>
    <w:rsid w:val="00994DA8"/>
    <w:rsid w:val="00994DF7"/>
    <w:rsid w:val="009A091D"/>
    <w:rsid w:val="009A5B6B"/>
    <w:rsid w:val="009A7B0D"/>
    <w:rsid w:val="009B060D"/>
    <w:rsid w:val="009B1C72"/>
    <w:rsid w:val="009C475A"/>
    <w:rsid w:val="009D0B83"/>
    <w:rsid w:val="009D2213"/>
    <w:rsid w:val="009E31D9"/>
    <w:rsid w:val="009E534E"/>
    <w:rsid w:val="009E7947"/>
    <w:rsid w:val="009F0596"/>
    <w:rsid w:val="009F1C8B"/>
    <w:rsid w:val="009F2F0B"/>
    <w:rsid w:val="009F3654"/>
    <w:rsid w:val="009F4F15"/>
    <w:rsid w:val="00A0087C"/>
    <w:rsid w:val="00A012C8"/>
    <w:rsid w:val="00A0157C"/>
    <w:rsid w:val="00A020A7"/>
    <w:rsid w:val="00A021C8"/>
    <w:rsid w:val="00A055C6"/>
    <w:rsid w:val="00A15ED5"/>
    <w:rsid w:val="00A2217D"/>
    <w:rsid w:val="00A34D79"/>
    <w:rsid w:val="00A37C4C"/>
    <w:rsid w:val="00A62060"/>
    <w:rsid w:val="00A62D8A"/>
    <w:rsid w:val="00A73751"/>
    <w:rsid w:val="00A763AB"/>
    <w:rsid w:val="00A76FAA"/>
    <w:rsid w:val="00A8568B"/>
    <w:rsid w:val="00A92CCD"/>
    <w:rsid w:val="00AA0DBB"/>
    <w:rsid w:val="00AA1BE4"/>
    <w:rsid w:val="00AA669C"/>
    <w:rsid w:val="00AB57FF"/>
    <w:rsid w:val="00AB591B"/>
    <w:rsid w:val="00AB5CE6"/>
    <w:rsid w:val="00AC1008"/>
    <w:rsid w:val="00AD61BC"/>
    <w:rsid w:val="00AE111E"/>
    <w:rsid w:val="00AE15D1"/>
    <w:rsid w:val="00AE1D55"/>
    <w:rsid w:val="00AE2044"/>
    <w:rsid w:val="00AE2588"/>
    <w:rsid w:val="00AF533D"/>
    <w:rsid w:val="00AF5A23"/>
    <w:rsid w:val="00B0355F"/>
    <w:rsid w:val="00B07C31"/>
    <w:rsid w:val="00B1291C"/>
    <w:rsid w:val="00B15113"/>
    <w:rsid w:val="00B22AD5"/>
    <w:rsid w:val="00B239E0"/>
    <w:rsid w:val="00B23D8B"/>
    <w:rsid w:val="00B24E9C"/>
    <w:rsid w:val="00B2787B"/>
    <w:rsid w:val="00B314FA"/>
    <w:rsid w:val="00B32044"/>
    <w:rsid w:val="00B40762"/>
    <w:rsid w:val="00B40D3E"/>
    <w:rsid w:val="00B44003"/>
    <w:rsid w:val="00B44196"/>
    <w:rsid w:val="00B4423B"/>
    <w:rsid w:val="00B45C2B"/>
    <w:rsid w:val="00B5104F"/>
    <w:rsid w:val="00B51F68"/>
    <w:rsid w:val="00B57C1B"/>
    <w:rsid w:val="00B60962"/>
    <w:rsid w:val="00B60EA4"/>
    <w:rsid w:val="00B61A99"/>
    <w:rsid w:val="00B6511F"/>
    <w:rsid w:val="00B65547"/>
    <w:rsid w:val="00B6771D"/>
    <w:rsid w:val="00B72767"/>
    <w:rsid w:val="00B8062F"/>
    <w:rsid w:val="00B8368A"/>
    <w:rsid w:val="00B84407"/>
    <w:rsid w:val="00B86089"/>
    <w:rsid w:val="00B93D22"/>
    <w:rsid w:val="00B94C00"/>
    <w:rsid w:val="00B96BB0"/>
    <w:rsid w:val="00B97C64"/>
    <w:rsid w:val="00BA0181"/>
    <w:rsid w:val="00BA1B12"/>
    <w:rsid w:val="00BA5773"/>
    <w:rsid w:val="00BB3196"/>
    <w:rsid w:val="00BB5834"/>
    <w:rsid w:val="00BC2777"/>
    <w:rsid w:val="00BC4A4C"/>
    <w:rsid w:val="00BC603C"/>
    <w:rsid w:val="00BD0EC5"/>
    <w:rsid w:val="00BD501C"/>
    <w:rsid w:val="00BD592F"/>
    <w:rsid w:val="00BE3252"/>
    <w:rsid w:val="00BF01E8"/>
    <w:rsid w:val="00BF1404"/>
    <w:rsid w:val="00BF1E43"/>
    <w:rsid w:val="00BF4C60"/>
    <w:rsid w:val="00BF5827"/>
    <w:rsid w:val="00C021FC"/>
    <w:rsid w:val="00C02BB4"/>
    <w:rsid w:val="00C04B77"/>
    <w:rsid w:val="00C07356"/>
    <w:rsid w:val="00C077D2"/>
    <w:rsid w:val="00C1138F"/>
    <w:rsid w:val="00C11C00"/>
    <w:rsid w:val="00C14F6C"/>
    <w:rsid w:val="00C15D08"/>
    <w:rsid w:val="00C16701"/>
    <w:rsid w:val="00C16E1D"/>
    <w:rsid w:val="00C22FA9"/>
    <w:rsid w:val="00C34098"/>
    <w:rsid w:val="00C3700A"/>
    <w:rsid w:val="00C4086B"/>
    <w:rsid w:val="00C40CC3"/>
    <w:rsid w:val="00C419AF"/>
    <w:rsid w:val="00C50327"/>
    <w:rsid w:val="00C611A8"/>
    <w:rsid w:val="00C875B0"/>
    <w:rsid w:val="00C9088F"/>
    <w:rsid w:val="00C920F7"/>
    <w:rsid w:val="00C95390"/>
    <w:rsid w:val="00CA2B30"/>
    <w:rsid w:val="00CA5E50"/>
    <w:rsid w:val="00CA74E8"/>
    <w:rsid w:val="00CB0341"/>
    <w:rsid w:val="00CB16F6"/>
    <w:rsid w:val="00CB2824"/>
    <w:rsid w:val="00CB38BC"/>
    <w:rsid w:val="00CB4981"/>
    <w:rsid w:val="00CB5329"/>
    <w:rsid w:val="00CB687F"/>
    <w:rsid w:val="00CC424D"/>
    <w:rsid w:val="00CD049A"/>
    <w:rsid w:val="00CD0815"/>
    <w:rsid w:val="00CD5C76"/>
    <w:rsid w:val="00CD73FD"/>
    <w:rsid w:val="00CE3F52"/>
    <w:rsid w:val="00CE4C1D"/>
    <w:rsid w:val="00D006A1"/>
    <w:rsid w:val="00D01926"/>
    <w:rsid w:val="00D03544"/>
    <w:rsid w:val="00D0367F"/>
    <w:rsid w:val="00D067A2"/>
    <w:rsid w:val="00D10B07"/>
    <w:rsid w:val="00D15F83"/>
    <w:rsid w:val="00D3373E"/>
    <w:rsid w:val="00D35A39"/>
    <w:rsid w:val="00D35FB3"/>
    <w:rsid w:val="00D37104"/>
    <w:rsid w:val="00D414B2"/>
    <w:rsid w:val="00D51D7E"/>
    <w:rsid w:val="00D60AF4"/>
    <w:rsid w:val="00D61FD7"/>
    <w:rsid w:val="00D626F3"/>
    <w:rsid w:val="00D671D0"/>
    <w:rsid w:val="00D678FE"/>
    <w:rsid w:val="00D70A53"/>
    <w:rsid w:val="00D7142A"/>
    <w:rsid w:val="00D72154"/>
    <w:rsid w:val="00D74CFB"/>
    <w:rsid w:val="00D763A1"/>
    <w:rsid w:val="00D80679"/>
    <w:rsid w:val="00D93CA3"/>
    <w:rsid w:val="00D974AF"/>
    <w:rsid w:val="00DA3C4D"/>
    <w:rsid w:val="00DA59E2"/>
    <w:rsid w:val="00DA7571"/>
    <w:rsid w:val="00DB32CC"/>
    <w:rsid w:val="00DB3693"/>
    <w:rsid w:val="00DC258E"/>
    <w:rsid w:val="00DC4F94"/>
    <w:rsid w:val="00DD05DF"/>
    <w:rsid w:val="00DE1440"/>
    <w:rsid w:val="00DE18CA"/>
    <w:rsid w:val="00DE5C79"/>
    <w:rsid w:val="00DF275B"/>
    <w:rsid w:val="00DF7F71"/>
    <w:rsid w:val="00E004E7"/>
    <w:rsid w:val="00E107EF"/>
    <w:rsid w:val="00E15953"/>
    <w:rsid w:val="00E15A37"/>
    <w:rsid w:val="00E179E6"/>
    <w:rsid w:val="00E227C8"/>
    <w:rsid w:val="00E26098"/>
    <w:rsid w:val="00E274BF"/>
    <w:rsid w:val="00E31BA0"/>
    <w:rsid w:val="00E32450"/>
    <w:rsid w:val="00E34B1D"/>
    <w:rsid w:val="00E41FE0"/>
    <w:rsid w:val="00E43248"/>
    <w:rsid w:val="00E45CEF"/>
    <w:rsid w:val="00E504A6"/>
    <w:rsid w:val="00E523B7"/>
    <w:rsid w:val="00E5418B"/>
    <w:rsid w:val="00E60417"/>
    <w:rsid w:val="00E6281D"/>
    <w:rsid w:val="00E65658"/>
    <w:rsid w:val="00E66252"/>
    <w:rsid w:val="00E7210C"/>
    <w:rsid w:val="00E73F07"/>
    <w:rsid w:val="00E75003"/>
    <w:rsid w:val="00E752F3"/>
    <w:rsid w:val="00E77C1B"/>
    <w:rsid w:val="00E9444E"/>
    <w:rsid w:val="00E94A1D"/>
    <w:rsid w:val="00E951D4"/>
    <w:rsid w:val="00E9723E"/>
    <w:rsid w:val="00EA1ADE"/>
    <w:rsid w:val="00EA2D85"/>
    <w:rsid w:val="00EA42AC"/>
    <w:rsid w:val="00EA5CDC"/>
    <w:rsid w:val="00EB22E7"/>
    <w:rsid w:val="00EB30F3"/>
    <w:rsid w:val="00EC0A94"/>
    <w:rsid w:val="00EC4F41"/>
    <w:rsid w:val="00EC5F29"/>
    <w:rsid w:val="00ED1378"/>
    <w:rsid w:val="00ED20B7"/>
    <w:rsid w:val="00ED54B1"/>
    <w:rsid w:val="00ED674A"/>
    <w:rsid w:val="00EE0F8B"/>
    <w:rsid w:val="00EE1438"/>
    <w:rsid w:val="00EE187A"/>
    <w:rsid w:val="00EE4175"/>
    <w:rsid w:val="00EE6A34"/>
    <w:rsid w:val="00EE7A9B"/>
    <w:rsid w:val="00EF10A2"/>
    <w:rsid w:val="00EF200E"/>
    <w:rsid w:val="00EF3845"/>
    <w:rsid w:val="00EF5AFA"/>
    <w:rsid w:val="00EF7299"/>
    <w:rsid w:val="00F05DB6"/>
    <w:rsid w:val="00F147EC"/>
    <w:rsid w:val="00F15475"/>
    <w:rsid w:val="00F167A3"/>
    <w:rsid w:val="00F168CA"/>
    <w:rsid w:val="00F16E7A"/>
    <w:rsid w:val="00F27AAF"/>
    <w:rsid w:val="00F30383"/>
    <w:rsid w:val="00F32703"/>
    <w:rsid w:val="00F328FA"/>
    <w:rsid w:val="00F32A61"/>
    <w:rsid w:val="00F42395"/>
    <w:rsid w:val="00F53E4F"/>
    <w:rsid w:val="00F57ACE"/>
    <w:rsid w:val="00F60E88"/>
    <w:rsid w:val="00F615F4"/>
    <w:rsid w:val="00F64D0B"/>
    <w:rsid w:val="00F6782B"/>
    <w:rsid w:val="00F701BF"/>
    <w:rsid w:val="00F74127"/>
    <w:rsid w:val="00F759B1"/>
    <w:rsid w:val="00F81D0C"/>
    <w:rsid w:val="00F82019"/>
    <w:rsid w:val="00F83E78"/>
    <w:rsid w:val="00F908AD"/>
    <w:rsid w:val="00F9499D"/>
    <w:rsid w:val="00F94DA9"/>
    <w:rsid w:val="00F974F4"/>
    <w:rsid w:val="00FA15E0"/>
    <w:rsid w:val="00FA2310"/>
    <w:rsid w:val="00FA235F"/>
    <w:rsid w:val="00FA2E1C"/>
    <w:rsid w:val="00FA39F8"/>
    <w:rsid w:val="00FA6FAE"/>
    <w:rsid w:val="00FB176E"/>
    <w:rsid w:val="00FB20BA"/>
    <w:rsid w:val="00FC3509"/>
    <w:rsid w:val="00FC4CE8"/>
    <w:rsid w:val="00FC5A6D"/>
    <w:rsid w:val="00FE1EB6"/>
    <w:rsid w:val="00FE4C35"/>
    <w:rsid w:val="00FF1FAA"/>
    <w:rsid w:val="00FF2D96"/>
    <w:rsid w:val="00FF4D9C"/>
    <w:rsid w:val="4452A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15A2740"/>
  <w15:chartTrackingRefBased/>
  <w15:docId w15:val="{031CEFE9-3C27-4F25-913E-B5E1310DA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582"/>
    <w:pPr>
      <w:suppressAutoHyphens/>
      <w:spacing w:before="240" w:after="240"/>
      <w:jc w:val="both"/>
    </w:pPr>
    <w:rPr>
      <w:rFonts w:asciiTheme="minorHAnsi" w:hAnsiTheme="minorHAnsi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180057"/>
    <w:pPr>
      <w:numPr>
        <w:ilvl w:val="2"/>
        <w:numId w:val="2"/>
      </w:numPr>
      <w:tabs>
        <w:tab w:val="left" w:pos="0"/>
      </w:tabs>
      <w:spacing w:before="120" w:after="120" w:line="360" w:lineRule="auto"/>
      <w:ind w:left="1429"/>
      <w:contextualSpacing/>
      <w:outlineLvl w:val="0"/>
    </w:pPr>
    <w:rPr>
      <w:bCs/>
      <w:kern w:val="32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keepNext/>
      <w:numPr>
        <w:ilvl w:val="1"/>
        <w:numId w:val="1"/>
      </w:numPr>
      <w:ind w:left="0" w:firstLine="0"/>
      <w:jc w:val="center"/>
      <w:outlineLvl w:val="1"/>
    </w:pPr>
    <w:rPr>
      <w:b/>
      <w:bCs/>
      <w:u w:val="single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466FDA"/>
    <w:pPr>
      <w:keepNext w:val="0"/>
      <w:numPr>
        <w:ilvl w:val="0"/>
        <w:numId w:val="0"/>
      </w:numPr>
      <w:tabs>
        <w:tab w:val="left" w:pos="0"/>
      </w:tabs>
      <w:spacing w:before="120" w:after="120" w:line="360" w:lineRule="auto"/>
      <w:ind w:left="720" w:hanging="720"/>
      <w:contextualSpacing/>
      <w:jc w:val="both"/>
      <w:outlineLvl w:val="2"/>
    </w:pPr>
    <w:rPr>
      <w:rFonts w:ascii="Arial" w:eastAsia="Arial" w:hAnsi="Arial" w:cs="Arial"/>
      <w:b w:val="0"/>
      <w:bCs w:val="0"/>
      <w:sz w:val="22"/>
      <w:szCs w:val="22"/>
      <w:lang w:eastAsia="pt-BR"/>
    </w:rPr>
  </w:style>
  <w:style w:type="paragraph" w:styleId="Ttulo4">
    <w:name w:val="heading 4"/>
    <w:basedOn w:val="Ttulo3"/>
    <w:next w:val="Normal"/>
    <w:link w:val="Ttulo4Char"/>
    <w:uiPriority w:val="9"/>
    <w:unhideWhenUsed/>
    <w:qFormat/>
    <w:rsid w:val="00466FDA"/>
    <w:pPr>
      <w:ind w:left="864" w:hanging="864"/>
      <w:outlineLvl w:val="3"/>
    </w:pPr>
    <w:rPr>
      <w:u w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Fontepargpadro1">
    <w:name w:val="Fonte parág. padrão1"/>
  </w:style>
  <w:style w:type="paragraph" w:customStyle="1" w:styleId="Ttulo10">
    <w:name w:val="Título1"/>
    <w:basedOn w:val="Normal"/>
    <w:next w:val="Corpodetexto"/>
    <w:pPr>
      <w:keepNext/>
      <w:spacing w:after="120"/>
    </w:pPr>
    <w:rPr>
      <w:rFonts w:ascii="Arial" w:eastAsia="Lucida Sans Unicode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pPr>
      <w:keepNext/>
      <w:spacing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oembloco1">
    <w:name w:val="Texto em bloco1"/>
    <w:basedOn w:val="Normal"/>
    <w:pPr>
      <w:spacing w:line="360" w:lineRule="auto"/>
      <w:ind w:left="567" w:right="284"/>
    </w:pPr>
    <w:rPr>
      <w:b/>
      <w:bCs/>
    </w:rPr>
  </w:style>
  <w:style w:type="paragraph" w:styleId="Cabealho">
    <w:name w:val="header"/>
    <w:basedOn w:val="Normal"/>
    <w:link w:val="CabealhoChar1"/>
    <w:uiPriority w:val="99"/>
    <w:pPr>
      <w:suppressLineNumbers/>
      <w:tabs>
        <w:tab w:val="center" w:pos="4649"/>
        <w:tab w:val="right" w:pos="9298"/>
      </w:tabs>
    </w:pPr>
  </w:style>
  <w:style w:type="paragraph" w:styleId="Rodap">
    <w:name w:val="footer"/>
    <w:basedOn w:val="Normal"/>
    <w:link w:val="RodapChar1"/>
    <w:uiPriority w:val="99"/>
    <w:pPr>
      <w:suppressLineNumbers/>
      <w:tabs>
        <w:tab w:val="center" w:pos="4649"/>
        <w:tab w:val="right" w:pos="9298"/>
      </w:tabs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unhideWhenUsed/>
    <w:rsid w:val="00E6281D"/>
    <w:pPr>
      <w:suppressAutoHyphens w:val="0"/>
      <w:spacing w:before="100" w:beforeAutospacing="1" w:after="100" w:afterAutospacing="1"/>
    </w:pPr>
    <w:rPr>
      <w:lang w:eastAsia="pt-BR"/>
    </w:rPr>
  </w:style>
  <w:style w:type="character" w:styleId="Hyperlink">
    <w:name w:val="Hyperlink"/>
    <w:uiPriority w:val="99"/>
    <w:unhideWhenUsed/>
    <w:rsid w:val="00DC4F94"/>
    <w:rPr>
      <w:color w:val="0563C1"/>
      <w:u w:val="single"/>
    </w:rPr>
  </w:style>
  <w:style w:type="character" w:customStyle="1" w:styleId="Ttulo1Char">
    <w:name w:val="Título 1 Char"/>
    <w:link w:val="Ttulo1"/>
    <w:uiPriority w:val="9"/>
    <w:rsid w:val="00180057"/>
    <w:rPr>
      <w:rFonts w:asciiTheme="minorHAnsi" w:hAnsiTheme="minorHAnsi"/>
      <w:bCs/>
      <w:kern w:val="32"/>
      <w:sz w:val="24"/>
      <w:szCs w:val="24"/>
      <w:u w:val="single"/>
      <w:lang w:eastAsia="ar-SA"/>
    </w:rPr>
  </w:style>
  <w:style w:type="character" w:customStyle="1" w:styleId="Ttulo3Char">
    <w:name w:val="Título 3 Char"/>
    <w:link w:val="Ttulo3"/>
    <w:uiPriority w:val="9"/>
    <w:rsid w:val="00466FDA"/>
    <w:rPr>
      <w:rFonts w:ascii="Arial" w:eastAsia="Arial" w:hAnsi="Arial" w:cs="Arial"/>
      <w:sz w:val="22"/>
      <w:szCs w:val="22"/>
      <w:u w:val="single"/>
    </w:rPr>
  </w:style>
  <w:style w:type="character" w:customStyle="1" w:styleId="Ttulo4Char">
    <w:name w:val="Título 4 Char"/>
    <w:link w:val="Ttulo4"/>
    <w:uiPriority w:val="9"/>
    <w:rsid w:val="00466FDA"/>
    <w:rPr>
      <w:rFonts w:ascii="Arial" w:eastAsia="Arial" w:hAnsi="Arial" w:cs="Arial"/>
      <w:sz w:val="22"/>
      <w:szCs w:val="22"/>
    </w:rPr>
  </w:style>
  <w:style w:type="paragraph" w:styleId="PargrafodaLista">
    <w:name w:val="List Paragraph"/>
    <w:basedOn w:val="Normal"/>
    <w:uiPriority w:val="1"/>
    <w:qFormat/>
    <w:rsid w:val="00466FDA"/>
    <w:pPr>
      <w:spacing w:line="100" w:lineRule="atLeast"/>
      <w:ind w:left="720"/>
      <w:contextualSpacing/>
    </w:pPr>
    <w:rPr>
      <w:rFonts w:ascii="Calibri" w:eastAsia="Calibri" w:hAnsi="Calibri" w:cs="Arial"/>
      <w:sz w:val="20"/>
      <w:szCs w:val="20"/>
      <w:lang w:eastAsia="pt-BR"/>
    </w:rPr>
  </w:style>
  <w:style w:type="character" w:customStyle="1" w:styleId="Ttulo2Char">
    <w:name w:val="Título 2 Char"/>
    <w:link w:val="Ttulo2"/>
    <w:uiPriority w:val="9"/>
    <w:rsid w:val="00466FDA"/>
    <w:rPr>
      <w:rFonts w:asciiTheme="minorHAnsi" w:hAnsiTheme="minorHAnsi"/>
      <w:b/>
      <w:bCs/>
      <w:sz w:val="24"/>
      <w:szCs w:val="24"/>
      <w:u w:val="single"/>
      <w:lang w:eastAsia="ar-SA"/>
    </w:rPr>
  </w:style>
  <w:style w:type="character" w:customStyle="1" w:styleId="TextodebaloChar">
    <w:name w:val="Texto de balão Char"/>
    <w:rsid w:val="00466FDA"/>
    <w:rPr>
      <w:rFonts w:ascii="Tahoma" w:eastAsia="Calibri" w:hAnsi="Tahoma" w:cs="Tahoma"/>
      <w:sz w:val="16"/>
      <w:szCs w:val="16"/>
      <w:lang w:eastAsia="pt-BR"/>
    </w:rPr>
  </w:style>
  <w:style w:type="character" w:customStyle="1" w:styleId="InternetLink">
    <w:name w:val="Internet Link"/>
    <w:rsid w:val="00466FDA"/>
    <w:rPr>
      <w:color w:val="0000FF"/>
      <w:u w:val="single"/>
    </w:rPr>
  </w:style>
  <w:style w:type="character" w:customStyle="1" w:styleId="CabealhoChar">
    <w:name w:val="Cabeçalho Char"/>
    <w:uiPriority w:val="99"/>
    <w:rsid w:val="00466FDA"/>
    <w:rPr>
      <w:rFonts w:ascii="Calibri" w:eastAsia="Calibri" w:hAnsi="Calibri" w:cs="Arial"/>
      <w:sz w:val="20"/>
      <w:szCs w:val="20"/>
      <w:lang w:eastAsia="pt-BR"/>
    </w:rPr>
  </w:style>
  <w:style w:type="character" w:customStyle="1" w:styleId="RodapChar">
    <w:name w:val="Rodapé Char"/>
    <w:uiPriority w:val="99"/>
    <w:rsid w:val="00466FDA"/>
    <w:rPr>
      <w:rFonts w:ascii="Calibri" w:eastAsia="Calibri" w:hAnsi="Calibri" w:cs="Arial"/>
      <w:sz w:val="20"/>
      <w:szCs w:val="20"/>
      <w:lang w:eastAsia="pt-BR"/>
    </w:rPr>
  </w:style>
  <w:style w:type="character" w:customStyle="1" w:styleId="ListLabel1">
    <w:name w:val="ListLabel 1"/>
    <w:rsid w:val="00466FDA"/>
    <w:rPr>
      <w:b w:val="0"/>
    </w:rPr>
  </w:style>
  <w:style w:type="paragraph" w:customStyle="1" w:styleId="Heading">
    <w:name w:val="Heading"/>
    <w:basedOn w:val="Normal"/>
    <w:next w:val="TextBody"/>
    <w:rsid w:val="00466FDA"/>
    <w:pPr>
      <w:keepNext/>
      <w:spacing w:after="120" w:line="100" w:lineRule="atLeast"/>
    </w:pPr>
    <w:rPr>
      <w:rFonts w:ascii="Arial" w:eastAsia="Microsoft YaHei" w:hAnsi="Arial" w:cs="Lucida Sans"/>
      <w:sz w:val="28"/>
      <w:szCs w:val="28"/>
      <w:lang w:eastAsia="pt-BR"/>
    </w:rPr>
  </w:style>
  <w:style w:type="paragraph" w:customStyle="1" w:styleId="TextBody">
    <w:name w:val="Text Body"/>
    <w:basedOn w:val="Normal"/>
    <w:rsid w:val="00466FDA"/>
    <w:pPr>
      <w:spacing w:after="120" w:line="100" w:lineRule="atLeast"/>
    </w:pPr>
    <w:rPr>
      <w:rFonts w:ascii="Calibri" w:eastAsia="Calibri" w:hAnsi="Calibri" w:cs="Arial"/>
      <w:sz w:val="20"/>
      <w:szCs w:val="20"/>
      <w:lang w:eastAsia="pt-BR"/>
    </w:rPr>
  </w:style>
  <w:style w:type="paragraph" w:customStyle="1" w:styleId="Index">
    <w:name w:val="Index"/>
    <w:basedOn w:val="Normal"/>
    <w:rsid w:val="00466FDA"/>
    <w:pPr>
      <w:suppressLineNumbers/>
      <w:spacing w:line="100" w:lineRule="atLeast"/>
    </w:pPr>
    <w:rPr>
      <w:rFonts w:ascii="Calibri" w:eastAsia="Calibri" w:hAnsi="Calibri" w:cs="Lucida Sans"/>
      <w:sz w:val="20"/>
      <w:szCs w:val="20"/>
      <w:lang w:eastAsia="pt-BR"/>
    </w:rPr>
  </w:style>
  <w:style w:type="paragraph" w:styleId="Textodebalo">
    <w:name w:val="Balloon Text"/>
    <w:basedOn w:val="Normal"/>
    <w:link w:val="TextodebaloChar1"/>
    <w:rsid w:val="00466FDA"/>
    <w:pPr>
      <w:spacing w:line="100" w:lineRule="atLeast"/>
    </w:pPr>
    <w:rPr>
      <w:rFonts w:ascii="Tahoma" w:eastAsia="Calibri" w:hAnsi="Tahoma" w:cs="Tahoma"/>
      <w:sz w:val="16"/>
      <w:szCs w:val="16"/>
      <w:lang w:eastAsia="pt-BR"/>
    </w:rPr>
  </w:style>
  <w:style w:type="character" w:customStyle="1" w:styleId="TextodebaloChar1">
    <w:name w:val="Texto de balão Char1"/>
    <w:link w:val="Textodebalo"/>
    <w:rsid w:val="00466FDA"/>
    <w:rPr>
      <w:rFonts w:ascii="Tahoma" w:eastAsia="Calibri" w:hAnsi="Tahoma" w:cs="Tahoma"/>
      <w:sz w:val="16"/>
      <w:szCs w:val="16"/>
    </w:rPr>
  </w:style>
  <w:style w:type="paragraph" w:customStyle="1" w:styleId="Cabealho1">
    <w:name w:val="Cabeçalho1"/>
    <w:basedOn w:val="Normal"/>
    <w:rsid w:val="00466FDA"/>
    <w:pPr>
      <w:tabs>
        <w:tab w:val="center" w:pos="4252"/>
        <w:tab w:val="right" w:pos="8504"/>
      </w:tabs>
      <w:spacing w:line="100" w:lineRule="atLeast"/>
    </w:pPr>
    <w:rPr>
      <w:rFonts w:ascii="Calibri" w:eastAsia="Calibri" w:hAnsi="Calibri" w:cs="Arial"/>
      <w:sz w:val="20"/>
      <w:szCs w:val="20"/>
      <w:lang w:eastAsia="pt-BR"/>
    </w:rPr>
  </w:style>
  <w:style w:type="paragraph" w:customStyle="1" w:styleId="Rodap1">
    <w:name w:val="Rodapé1"/>
    <w:basedOn w:val="Normal"/>
    <w:rsid w:val="00466FDA"/>
    <w:pPr>
      <w:tabs>
        <w:tab w:val="center" w:pos="4252"/>
        <w:tab w:val="right" w:pos="8504"/>
      </w:tabs>
      <w:spacing w:line="100" w:lineRule="atLeast"/>
    </w:pPr>
    <w:rPr>
      <w:rFonts w:ascii="Calibri" w:eastAsia="Calibri" w:hAnsi="Calibri" w:cs="Arial"/>
      <w:sz w:val="20"/>
      <w:szCs w:val="20"/>
      <w:lang w:eastAsia="pt-BR"/>
    </w:rPr>
  </w:style>
  <w:style w:type="paragraph" w:customStyle="1" w:styleId="alinea">
    <w:name w:val="alinea"/>
    <w:basedOn w:val="Normal"/>
    <w:rsid w:val="00466FDA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CabealhoChar1">
    <w:name w:val="Cabeçalho Char1"/>
    <w:link w:val="Cabealho"/>
    <w:uiPriority w:val="99"/>
    <w:rsid w:val="00466FDA"/>
    <w:rPr>
      <w:sz w:val="24"/>
      <w:szCs w:val="24"/>
      <w:lang w:eastAsia="ar-SA"/>
    </w:rPr>
  </w:style>
  <w:style w:type="character" w:customStyle="1" w:styleId="RodapChar1">
    <w:name w:val="Rodapé Char1"/>
    <w:link w:val="Rodap"/>
    <w:uiPriority w:val="99"/>
    <w:rsid w:val="00466FDA"/>
    <w:rPr>
      <w:sz w:val="24"/>
      <w:szCs w:val="24"/>
      <w:lang w:eastAsia="ar-SA"/>
    </w:rPr>
  </w:style>
  <w:style w:type="paragraph" w:styleId="SemEspaamento">
    <w:name w:val="No Spacing"/>
    <w:basedOn w:val="Ttulo1"/>
    <w:next w:val="Normal"/>
    <w:link w:val="SemEspaamentoChar"/>
    <w:uiPriority w:val="1"/>
    <w:qFormat/>
    <w:rsid w:val="00F53E4F"/>
    <w:pPr>
      <w:numPr>
        <w:ilvl w:val="0"/>
      </w:numPr>
    </w:pPr>
    <w:rPr>
      <w:b/>
      <w:u w:val="none"/>
    </w:rPr>
  </w:style>
  <w:style w:type="character" w:customStyle="1" w:styleId="SemEspaamentoChar">
    <w:name w:val="Sem Espaçamento Char"/>
    <w:link w:val="SemEspaamento"/>
    <w:uiPriority w:val="1"/>
    <w:rsid w:val="00F53E4F"/>
    <w:rPr>
      <w:rFonts w:asciiTheme="minorHAnsi" w:hAnsiTheme="minorHAnsi"/>
      <w:b/>
      <w:bCs/>
      <w:kern w:val="32"/>
      <w:sz w:val="24"/>
      <w:szCs w:val="24"/>
      <w:lang w:eastAsia="ar-SA"/>
    </w:rPr>
  </w:style>
  <w:style w:type="table" w:styleId="Tabelacomgrade">
    <w:name w:val="Table Grid"/>
    <w:basedOn w:val="Tabelanormal"/>
    <w:uiPriority w:val="39"/>
    <w:unhideWhenUsed/>
    <w:rsid w:val="00466FD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doSumrio">
    <w:name w:val="TOC Heading"/>
    <w:basedOn w:val="Ttulo1"/>
    <w:next w:val="Normal"/>
    <w:uiPriority w:val="39"/>
    <w:unhideWhenUsed/>
    <w:qFormat/>
    <w:rsid w:val="00466FDA"/>
    <w:pPr>
      <w:suppressAutoHyphens w:val="0"/>
      <w:spacing w:line="259" w:lineRule="auto"/>
      <w:ind w:left="717" w:hanging="360"/>
      <w:outlineLvl w:val="9"/>
    </w:pPr>
    <w:rPr>
      <w:rFonts w:ascii="Arial" w:eastAsia="Arial" w:hAnsi="Arial" w:cs="Arial"/>
      <w:bCs w:val="0"/>
      <w:kern w:val="0"/>
      <w:szCs w:val="2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6E429E"/>
    <w:pPr>
      <w:tabs>
        <w:tab w:val="left" w:pos="400"/>
        <w:tab w:val="right" w:leader="dot" w:pos="9288"/>
      </w:tabs>
      <w:spacing w:after="100" w:line="100" w:lineRule="atLeast"/>
    </w:pPr>
    <w:rPr>
      <w:rFonts w:ascii="Calibri" w:eastAsia="Calibri" w:hAnsi="Calibri" w:cs="Arial"/>
      <w:sz w:val="20"/>
      <w:szCs w:val="20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466FDA"/>
    <w:pPr>
      <w:spacing w:after="100" w:line="100" w:lineRule="atLeast"/>
      <w:ind w:left="200"/>
    </w:pPr>
    <w:rPr>
      <w:rFonts w:ascii="Calibri" w:eastAsia="Calibri" w:hAnsi="Calibri" w:cs="Arial"/>
      <w:sz w:val="20"/>
      <w:szCs w:val="20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466FDA"/>
    <w:pPr>
      <w:spacing w:after="100" w:line="100" w:lineRule="atLeast"/>
      <w:ind w:left="400"/>
    </w:pPr>
    <w:rPr>
      <w:rFonts w:ascii="Calibri" w:eastAsia="Calibri" w:hAnsi="Calibri" w:cs="Arial"/>
      <w:sz w:val="20"/>
      <w:szCs w:val="20"/>
      <w:lang w:eastAsia="pt-BR"/>
    </w:rPr>
  </w:style>
  <w:style w:type="paragraph" w:styleId="Subttulo">
    <w:name w:val="Subtitle"/>
    <w:aliases w:val="TÍTULO"/>
    <w:basedOn w:val="Normal"/>
    <w:next w:val="Normal"/>
    <w:link w:val="SubttuloChar"/>
    <w:uiPriority w:val="11"/>
    <w:qFormat/>
    <w:rsid w:val="00466FDA"/>
    <w:pPr>
      <w:numPr>
        <w:ilvl w:val="1"/>
      </w:numPr>
      <w:spacing w:after="160" w:line="100" w:lineRule="atLeast"/>
    </w:pPr>
    <w:rPr>
      <w:rFonts w:ascii="Arial" w:hAnsi="Arial"/>
      <w:color w:val="5A5A5A"/>
      <w:spacing w:val="15"/>
      <w:szCs w:val="22"/>
      <w:lang w:eastAsia="pt-BR"/>
    </w:rPr>
  </w:style>
  <w:style w:type="character" w:customStyle="1" w:styleId="SubttuloChar">
    <w:name w:val="Subtítulo Char"/>
    <w:aliases w:val="TÍTULO Char"/>
    <w:link w:val="Subttulo"/>
    <w:uiPriority w:val="11"/>
    <w:rsid w:val="00466FDA"/>
    <w:rPr>
      <w:rFonts w:ascii="Arial" w:hAnsi="Arial"/>
      <w:color w:val="5A5A5A"/>
      <w:spacing w:val="15"/>
      <w:sz w:val="24"/>
      <w:szCs w:val="22"/>
    </w:rPr>
  </w:style>
  <w:style w:type="paragraph" w:styleId="Sumrio4">
    <w:name w:val="toc 4"/>
    <w:basedOn w:val="Normal"/>
    <w:next w:val="Normal"/>
    <w:autoRedefine/>
    <w:uiPriority w:val="39"/>
    <w:unhideWhenUsed/>
    <w:rsid w:val="00466FDA"/>
    <w:pPr>
      <w:suppressAutoHyphens w:val="0"/>
      <w:spacing w:after="100" w:line="259" w:lineRule="auto"/>
      <w:ind w:left="660"/>
    </w:pPr>
    <w:rPr>
      <w:rFonts w:ascii="Calibri" w:hAnsi="Calibri"/>
      <w:sz w:val="22"/>
      <w:szCs w:val="22"/>
      <w:lang w:eastAsia="pt-BR"/>
    </w:rPr>
  </w:style>
  <w:style w:type="paragraph" w:styleId="Sumrio5">
    <w:name w:val="toc 5"/>
    <w:basedOn w:val="Normal"/>
    <w:next w:val="Normal"/>
    <w:autoRedefine/>
    <w:uiPriority w:val="39"/>
    <w:unhideWhenUsed/>
    <w:rsid w:val="00466FDA"/>
    <w:pPr>
      <w:suppressAutoHyphens w:val="0"/>
      <w:spacing w:after="100" w:line="259" w:lineRule="auto"/>
      <w:ind w:left="880"/>
    </w:pPr>
    <w:rPr>
      <w:rFonts w:ascii="Calibri" w:hAnsi="Calibri"/>
      <w:sz w:val="22"/>
      <w:szCs w:val="22"/>
      <w:lang w:eastAsia="pt-BR"/>
    </w:rPr>
  </w:style>
  <w:style w:type="paragraph" w:styleId="Sumrio6">
    <w:name w:val="toc 6"/>
    <w:basedOn w:val="Normal"/>
    <w:next w:val="Normal"/>
    <w:autoRedefine/>
    <w:uiPriority w:val="39"/>
    <w:unhideWhenUsed/>
    <w:rsid w:val="00466FDA"/>
    <w:pPr>
      <w:suppressAutoHyphens w:val="0"/>
      <w:spacing w:after="100" w:line="259" w:lineRule="auto"/>
      <w:ind w:left="1100"/>
    </w:pPr>
    <w:rPr>
      <w:rFonts w:ascii="Calibri" w:hAnsi="Calibri"/>
      <w:sz w:val="22"/>
      <w:szCs w:val="22"/>
      <w:lang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466FDA"/>
    <w:pPr>
      <w:suppressAutoHyphens w:val="0"/>
      <w:spacing w:after="100" w:line="259" w:lineRule="auto"/>
      <w:ind w:left="1320"/>
    </w:pPr>
    <w:rPr>
      <w:rFonts w:ascii="Calibri" w:hAnsi="Calibri"/>
      <w:sz w:val="22"/>
      <w:szCs w:val="22"/>
      <w:lang w:eastAsia="pt-BR"/>
    </w:rPr>
  </w:style>
  <w:style w:type="paragraph" w:styleId="Sumrio8">
    <w:name w:val="toc 8"/>
    <w:basedOn w:val="Normal"/>
    <w:next w:val="Normal"/>
    <w:autoRedefine/>
    <w:uiPriority w:val="39"/>
    <w:unhideWhenUsed/>
    <w:rsid w:val="00466FDA"/>
    <w:pPr>
      <w:suppressAutoHyphens w:val="0"/>
      <w:spacing w:after="100" w:line="259" w:lineRule="auto"/>
      <w:ind w:left="1540"/>
    </w:pPr>
    <w:rPr>
      <w:rFonts w:ascii="Calibri" w:hAnsi="Calibri"/>
      <w:sz w:val="22"/>
      <w:szCs w:val="22"/>
      <w:lang w:eastAsia="pt-BR"/>
    </w:rPr>
  </w:style>
  <w:style w:type="paragraph" w:styleId="Sumrio9">
    <w:name w:val="toc 9"/>
    <w:basedOn w:val="Normal"/>
    <w:next w:val="Normal"/>
    <w:autoRedefine/>
    <w:uiPriority w:val="39"/>
    <w:unhideWhenUsed/>
    <w:rsid w:val="00466FDA"/>
    <w:pPr>
      <w:suppressAutoHyphens w:val="0"/>
      <w:spacing w:after="100" w:line="259" w:lineRule="auto"/>
      <w:ind w:left="1760"/>
    </w:pPr>
    <w:rPr>
      <w:rFonts w:ascii="Calibri" w:hAnsi="Calibri"/>
      <w:sz w:val="22"/>
      <w:szCs w:val="22"/>
      <w:lang w:eastAsia="pt-BR"/>
    </w:rPr>
  </w:style>
  <w:style w:type="character" w:customStyle="1" w:styleId="MenoPendente1">
    <w:name w:val="Menção Pendente1"/>
    <w:uiPriority w:val="99"/>
    <w:semiHidden/>
    <w:unhideWhenUsed/>
    <w:rsid w:val="00466FDA"/>
    <w:rPr>
      <w:color w:val="605E5C"/>
      <w:shd w:val="clear" w:color="auto" w:fill="E1DFDD"/>
    </w:rPr>
  </w:style>
  <w:style w:type="character" w:styleId="Refdecomentrio">
    <w:name w:val="annotation reference"/>
    <w:uiPriority w:val="99"/>
    <w:semiHidden/>
    <w:unhideWhenUsed/>
    <w:rsid w:val="00466FD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6FDA"/>
    <w:rPr>
      <w:rFonts w:ascii="Calibri" w:eastAsia="Calibri" w:hAnsi="Calibri" w:cs="Arial"/>
      <w:sz w:val="20"/>
      <w:szCs w:val="20"/>
      <w:lang w:eastAsia="pt-BR"/>
    </w:rPr>
  </w:style>
  <w:style w:type="character" w:customStyle="1" w:styleId="TextodecomentrioChar">
    <w:name w:val="Texto de comentário Char"/>
    <w:link w:val="Textodecomentrio"/>
    <w:uiPriority w:val="99"/>
    <w:semiHidden/>
    <w:rsid w:val="00466FDA"/>
    <w:rPr>
      <w:rFonts w:ascii="Calibri" w:eastAsia="Calibri" w:hAnsi="Calibri" w:cs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6FD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466FDA"/>
    <w:rPr>
      <w:rFonts w:ascii="Calibri" w:eastAsia="Calibri" w:hAnsi="Calibri" w:cs="Arial"/>
      <w:b/>
      <w:bCs/>
    </w:rPr>
  </w:style>
  <w:style w:type="table" w:customStyle="1" w:styleId="TabelaSimples11">
    <w:name w:val="Tabela Simples 11"/>
    <w:basedOn w:val="Tabelanormal"/>
    <w:uiPriority w:val="41"/>
    <w:rsid w:val="00466FDA"/>
    <w:rPr>
      <w:rFonts w:ascii="Calibri" w:hAnsi="Calibri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deGrade1Clara1">
    <w:name w:val="Tabela de Grade 1 Clara1"/>
    <w:basedOn w:val="Tabelanormal"/>
    <w:uiPriority w:val="46"/>
    <w:rsid w:val="00466FDA"/>
    <w:rPr>
      <w:rFonts w:ascii="Calibri" w:hAnsi="Calibri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Estilo">
    <w:name w:val="Estilo"/>
    <w:rsid w:val="00466FD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ableParagraph">
    <w:name w:val="Table Paragraph"/>
    <w:basedOn w:val="SemEspaamento"/>
    <w:uiPriority w:val="1"/>
    <w:qFormat/>
    <w:rsid w:val="006E2131"/>
    <w:pPr>
      <w:numPr>
        <w:ilvl w:val="1"/>
      </w:numPr>
    </w:pPr>
  </w:style>
  <w:style w:type="table" w:styleId="TabeladeGrade3">
    <w:name w:val="Grid Table 3"/>
    <w:basedOn w:val="Tabelanormal"/>
    <w:uiPriority w:val="48"/>
    <w:rsid w:val="00C1670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1B71D5"/>
    <w:rPr>
      <w:color w:val="605E5C"/>
      <w:shd w:val="clear" w:color="auto" w:fill="E1DFDD"/>
    </w:rPr>
  </w:style>
  <w:style w:type="table" w:styleId="TabeladeGrade4-nfase1">
    <w:name w:val="Grid Table 4 Accent 1"/>
    <w:basedOn w:val="Tabelanormal"/>
    <w:uiPriority w:val="49"/>
    <w:rsid w:val="004B4BDD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deGrade4-nfase2">
    <w:name w:val="Grid Table 4 Accent 2"/>
    <w:basedOn w:val="Tabelanormal"/>
    <w:uiPriority w:val="49"/>
    <w:rsid w:val="00DA757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Grade4-nfase3">
    <w:name w:val="Grid Table 4 Accent 3"/>
    <w:basedOn w:val="Tabelanormal"/>
    <w:uiPriority w:val="49"/>
    <w:rsid w:val="00DA7571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4-nfase4">
    <w:name w:val="Grid Table 4 Accent 4"/>
    <w:basedOn w:val="Tabelanormal"/>
    <w:uiPriority w:val="49"/>
    <w:rsid w:val="00DA7571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Lista6Colorida-nfase6">
    <w:name w:val="List Table 6 Colorful Accent 6"/>
    <w:basedOn w:val="Tabelanormal"/>
    <w:uiPriority w:val="51"/>
    <w:rsid w:val="007977E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3-nfase6">
    <w:name w:val="List Table 3 Accent 6"/>
    <w:basedOn w:val="Tabelanormal"/>
    <w:uiPriority w:val="48"/>
    <w:rsid w:val="007977E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eladeGrade4-nfase6">
    <w:name w:val="Grid Table 4 Accent 6"/>
    <w:basedOn w:val="Tabelanormal"/>
    <w:uiPriority w:val="49"/>
    <w:rsid w:val="007977E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Grade1Clara-nfase6">
    <w:name w:val="Grid Table 1 Light Accent 6"/>
    <w:basedOn w:val="Tabelanormal"/>
    <w:uiPriority w:val="46"/>
    <w:rsid w:val="00064F94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Lista5Escura-nfase6">
    <w:name w:val="List Table 5 Dark Accent 6"/>
    <w:basedOn w:val="Tabelanormal"/>
    <w:uiPriority w:val="50"/>
    <w:rsid w:val="00064F94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4-nfase6">
    <w:name w:val="List Table 4 Accent 6"/>
    <w:basedOn w:val="Tabelanormal"/>
    <w:uiPriority w:val="49"/>
    <w:rsid w:val="00064F94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SimplesTabela1">
    <w:name w:val="Plain Table 1"/>
    <w:basedOn w:val="Tabelanormal"/>
    <w:uiPriority w:val="41"/>
    <w:rsid w:val="00064F9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2-nfase1">
    <w:name w:val="Grid Table 2 Accent 1"/>
    <w:basedOn w:val="Tabelanormal"/>
    <w:uiPriority w:val="47"/>
    <w:rsid w:val="00064F94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deGrade3-nfase1">
    <w:name w:val="Grid Table 3 Accent 1"/>
    <w:basedOn w:val="Tabelanormal"/>
    <w:uiPriority w:val="48"/>
    <w:rsid w:val="00064F94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character" w:styleId="Forte">
    <w:name w:val="Strong"/>
    <w:basedOn w:val="Fontepargpadro"/>
    <w:uiPriority w:val="22"/>
    <w:qFormat/>
    <w:rsid w:val="006A57B3"/>
    <w:rPr>
      <w:b/>
      <w:bCs/>
    </w:rPr>
  </w:style>
  <w:style w:type="paragraph" w:customStyle="1" w:styleId="paragraph">
    <w:name w:val="paragraph"/>
    <w:basedOn w:val="Normal"/>
    <w:rsid w:val="008B57A7"/>
    <w:pPr>
      <w:suppressAutoHyphens w:val="0"/>
      <w:spacing w:before="100" w:beforeAutospacing="1" w:after="100" w:afterAutospacing="1"/>
      <w:jc w:val="left"/>
    </w:pPr>
    <w:rPr>
      <w:rFonts w:ascii="Times New Roman" w:hAnsi="Times New Roman"/>
      <w:lang w:val="en-US" w:eastAsia="en-US"/>
    </w:rPr>
  </w:style>
  <w:style w:type="character" w:customStyle="1" w:styleId="normaltextrun">
    <w:name w:val="normaltextrun"/>
    <w:basedOn w:val="Fontepargpadro"/>
    <w:rsid w:val="008B57A7"/>
  </w:style>
  <w:style w:type="character" w:customStyle="1" w:styleId="eop">
    <w:name w:val="eop"/>
    <w:basedOn w:val="Fontepargpadro"/>
    <w:rsid w:val="008B57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.me/553436625435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image" Target="media/image14.emf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3.emf"/><Relationship Id="rId28" Type="http://schemas.openxmlformats.org/officeDocument/2006/relationships/fontTable" Target="fontTable.xml"/><Relationship Id="rId10" Type="http://schemas.openxmlformats.org/officeDocument/2006/relationships/hyperlink" Target="https://wa.me/553436112602" TargetMode="Externa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hyperlink" Target="https://wa.me/553499727982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12.emf"/><Relationship Id="rId27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9CB09-29EB-495A-A824-74D67F43D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40</Pages>
  <Words>6941</Words>
  <Characters>37482</Characters>
  <Application>Microsoft Office Word</Application>
  <DocSecurity>0</DocSecurity>
  <Lines>312</Lines>
  <Paragraphs>88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SR</vt:lpstr>
    </vt:vector>
  </TitlesOfParts>
  <Company/>
  <LinksUpToDate>false</LinksUpToDate>
  <CharactersWithSpaces>44335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SR</dc:title>
  <dc:subject/>
  <dc:creator>Win</dc:creator>
  <cp:keywords/>
  <dc:description/>
  <cp:lastModifiedBy>Gilberto Sebastiao de Melo Junior</cp:lastModifiedBy>
  <cp:revision>2</cp:revision>
  <cp:lastPrinted>2026-06-02T20:33:00Z</cp:lastPrinted>
  <dcterms:created xsi:type="dcterms:W3CDTF">2026-07-02T18:03:00Z</dcterms:created>
  <dcterms:modified xsi:type="dcterms:W3CDTF">2026-07-02T18:03:00Z</dcterms:modified>
</cp:coreProperties>
</file>